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321FC" w:rsidRPr="002321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21FC" w:rsidRPr="002321FC" w:rsidRDefault="00232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sz w:val="24"/>
                <w:szCs w:val="24"/>
              </w:rPr>
              <w:t>18 июня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21FC" w:rsidRPr="002321FC" w:rsidRDefault="002321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sz w:val="24"/>
                <w:szCs w:val="24"/>
              </w:rPr>
              <w:t>N 78-ФЗ</w:t>
            </w:r>
          </w:p>
        </w:tc>
      </w:tr>
    </w:tbl>
    <w:p w:rsidR="002321FC" w:rsidRPr="002321FC" w:rsidRDefault="002321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 ЗЕМЛЕУСТРОЙСТВЕ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21F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24 мая 2001 года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Одобрен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6 июня 2001 года</w:t>
      </w:r>
    </w:p>
    <w:p w:rsidR="002321FC" w:rsidRPr="002321FC" w:rsidRDefault="002321F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21FC" w:rsidRPr="002321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Федеральных законов</w:t>
            </w:r>
            <w:proofErr w:type="gramEnd"/>
          </w:p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18.07.2005 </w:t>
            </w:r>
            <w:hyperlink r:id="rId4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04.12.2006 </w:t>
            </w:r>
            <w:hyperlink r:id="rId5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201-ФЗ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13.05.2008 </w:t>
            </w:r>
            <w:hyperlink r:id="rId6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23.07.2008 </w:t>
            </w:r>
            <w:hyperlink r:id="rId7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18.07.2011 </w:t>
            </w:r>
            <w:hyperlink r:id="rId8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242-ФЗ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22.10.2014 </w:t>
            </w:r>
            <w:hyperlink r:id="rId9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315-ФЗ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321FC" w:rsidRPr="002321FC" w:rsidRDefault="00232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13.07.2015 </w:t>
            </w:r>
            <w:hyperlink r:id="rId10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13.07.2015 </w:t>
            </w:r>
            <w:hyperlink r:id="rId11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233-ФЗ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правовые основы проведения землеустройства в целях обеспечения рационального использования земель и их охраны, создания благоприятной окружающей среды и улучшения ландшафтов.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1. Основные понятия, используемые в настоящем Федеральном законе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землеустройство - мероприятия по изучению состояния земель, планированию и организации рационального использования земель и их охраны, описанию </w:t>
      </w:r>
      <w:proofErr w:type="gramStart"/>
      <w:r w:rsidRPr="002321FC">
        <w:rPr>
          <w:rFonts w:ascii="Times New Roman" w:hAnsi="Times New Roman" w:cs="Times New Roman"/>
          <w:sz w:val="24"/>
          <w:szCs w:val="24"/>
        </w:rPr>
        <w:t xml:space="preserve">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</w:t>
      </w:r>
      <w:hyperlink r:id="rId12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коренных малочисленных народов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 (внутрихозяйственное</w:t>
      </w:r>
      <w:proofErr w:type="gramEnd"/>
      <w:r w:rsidRPr="002321FC">
        <w:rPr>
          <w:rFonts w:ascii="Times New Roman" w:hAnsi="Times New Roman" w:cs="Times New Roman"/>
          <w:sz w:val="24"/>
          <w:szCs w:val="24"/>
        </w:rPr>
        <w:t xml:space="preserve"> землеустройство);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объекты землеустройства - территории субъектов Российской Федерации, территории муниципальных образований, территории населенных пунктов, территориальные зоны, а также части указанных территорий и зон;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13.05.2008 </w:t>
      </w:r>
      <w:hyperlink r:id="rId14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N 66-ФЗ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, от 22.10.2014 </w:t>
      </w:r>
      <w:hyperlink r:id="rId15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N 315-ФЗ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, от 13.07.2015 </w:t>
      </w:r>
      <w:hyperlink r:id="rId16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N 252-ФЗ</w:t>
        </w:r>
      </w:hyperlink>
      <w:r w:rsidRPr="002321FC">
        <w:rPr>
          <w:rFonts w:ascii="Times New Roman" w:hAnsi="Times New Roman" w:cs="Times New Roman"/>
          <w:sz w:val="24"/>
          <w:szCs w:val="24"/>
        </w:rPr>
        <w:t>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землеустроительная документация - документы, полученные в результате проведения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17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2. Правовое регулирование отношений при проведении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Правовое регулирование отношений при проведении землеустройства осуществляется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3. Обязательность 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Землеустройство проводится в обязательном порядке в случаях: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изменения границ объектов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абзацы третий - пятый утратили силу. - Федеральный </w:t>
      </w:r>
      <w:hyperlink r:id="rId18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выявления нарушенных земель, а также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проведения мероприятий по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4. Основания 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Основаниями проведения землеустройства являются: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решения федеральных органов государственной власти, органов государственной власти субъектов Российской Федерации и органов местного самоуправления о проведении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договоры о проведении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судебные решения.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II. ГОСУДАРСТВЕННОЕ РЕГУЛИРОВАНИЕ</w:t>
      </w: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5. Полномочия Российской Федерации в области регулирования 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К полномочиям Российской Федерации в области регулирования проведения землеустройства относятся: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lastRenderedPageBreak/>
        <w:t>установление порядка проведения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при проведении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проведение землеустройства на землях, находящихся в федеральной собственности;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принятие нормативных правовых актов о землеустройстве;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установление порядка государственной экспертизы землеустроительной документации;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организация и осуществление федерального государственного надзора в области землеустройства;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9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18.07.2011 N 242-ФЗ)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разработка, согласование и реализация генеральной схемы землеустройства территории Российской Федерации;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управление государственным фондом данных, полученных в результате проведения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другие установленные федеральными законами полномочия Российской Федерации в области регулирования проведения землеустройства.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21FC" w:rsidRPr="002321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1FC" w:rsidRPr="002321FC" w:rsidRDefault="00232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2321FC" w:rsidRPr="002321FC" w:rsidRDefault="00232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Положения статьи 5.1 </w:t>
            </w:r>
            <w:hyperlink r:id="rId20" w:history="1">
              <w:r w:rsidRPr="002321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распространяются</w:t>
              </w:r>
            </w:hyperlink>
            <w:r w:rsidRPr="002321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      </w:r>
          </w:p>
        </w:tc>
      </w:tr>
    </w:tbl>
    <w:p w:rsidR="002321FC" w:rsidRPr="002321FC" w:rsidRDefault="002321FC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5.1. Передача осуществления полномочий федеральных органов исполнительной власти в области регулирования проведения землеустройства органам исполнительной власти субъектов Российской Федерации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21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321F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1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13.07.2015 N 233-ФЗ)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1FC">
        <w:rPr>
          <w:rFonts w:ascii="Times New Roman" w:hAnsi="Times New Roman" w:cs="Times New Roman"/>
          <w:sz w:val="24"/>
          <w:szCs w:val="24"/>
        </w:rPr>
        <w:t xml:space="preserve">Полномочия федеральных органов исполнительной власти в области регулирования проведения землеустройства,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22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6. Государственная экспертиза землеустроительной документации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Государственная экспертиза землеустроительной документации осуществляется в целях обеспечения соответствия этой документации исходным данным, техническим условиям и требованиям.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Государственная экспертиза землеустроительной документации осуществляется в </w:t>
      </w:r>
      <w:hyperlink r:id="rId23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, установленном уполномоченным Правительством Российской Федерации федеральным </w:t>
      </w:r>
      <w:hyperlink r:id="rId24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исполнительной власти.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</w:t>
      </w:r>
      <w:hyperlink r:id="rId25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7. Федеральный государственный надзор в области землеустройства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18.07.2011 N 242-ФЗ)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Федеральный государственный надзор в области землеустройства осуществляется уполномоченным федеральным органом исполнительной власти в соответствии с законодательством Российской Федерации в порядке, установленном Правительством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8. Технические условия и требования 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Технические условия и требования проведения землеустройства разрабатываются на основании соответствующих нормативных правовых актов и являются обязательными для исполнения при проведении землеустройства и осуществлении государственной экспертизы землеустроительной документации.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III. ПРОВЕДЕНИЕ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9. Изучение состояния земель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Изучение состояния земель проводится в целях получения информации об их количественном и качественном состоянии и включает в себя следующие виды работ: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27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04.12.2006 N 201-ФЗ;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почвенные, геоботанические и другие обследования и изыскания;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оценка качества земель;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инвентаризация земель.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10. Геодезические и картографические работы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Материалы геодезических и картографических работ являются основой для проведения почвенных, геоботанических и других обследований и изысканий, инвентаризации земель, оценки качества земель, планирования и рационального использования земель, описания местоположения и установления на местности границ объектов землеустройства, внутрихозяйственного землеустройства.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Геодезические и картографические работы выполняются в соответствии с Федеральным </w:t>
      </w:r>
      <w:hyperlink r:id="rId29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26 декабря 1995 года N 209-ФЗ "О геодезии и картографии".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(часть вторая введена Федеральным </w:t>
      </w:r>
      <w:hyperlink r:id="rId30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04.12.2006 N 201-ФЗ)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11. Почвенные, геоботанические и другие обследования и изыскания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1FC">
        <w:rPr>
          <w:rFonts w:ascii="Times New Roman" w:hAnsi="Times New Roman" w:cs="Times New Roman"/>
          <w:sz w:val="24"/>
          <w:szCs w:val="24"/>
        </w:rPr>
        <w:t>Почвенные, геоботанические и другие обследования и изыскания проводятся в целях получения информации о состоянии земель, в том числе почвы, а также в целях выявления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воздействиям.</w:t>
      </w:r>
      <w:proofErr w:type="gramEnd"/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12. Оценка качества земель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Оценка качества земель проводится в целях получения информации о свойствах земли как средства производства в сельском хозяйстве.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Оценка качества земель, являющихся исконной средой обитания </w:t>
      </w:r>
      <w:hyperlink r:id="rId31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коренных малочисленных народов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Севера, Сибири и Дальнего Востока Российской Федерации, проводится в целях установления продуктивности оленьих пастбищ и наличия биологических ресурсов, необходимых для обеспечения традиционного образа жизни коренных малочисленных народов Севера, Сибири и Дальнего Востока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13. Инвентаризация земель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Инвентаризация земель проводится 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2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Часть вторая утратила силу. - Федеральный </w:t>
      </w:r>
      <w:hyperlink r:id="rId33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14. Планирование и организация рационального использования земель и их охраны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экономики, улучшения организации территорий и определения иных направлений рационального использования земель и их охраны в Российской Федерации, субъектах Российской Федерации и муниципальных образованиях.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Планирование и организация рационального использования земель и их охраны включают в себя следующие основные виды работ: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разработка предложений о рациональном использовании земель и об их охране;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природно-сельскохозяйственное районирование земель;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абзацы четвертый - шестой утратили силу. - Федеральный </w:t>
      </w:r>
      <w:hyperlink r:id="rId34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15. Описание местоположения границ объектов землеустройства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5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C82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1FC" w:rsidRPr="002321FC">
        <w:rPr>
          <w:rFonts w:ascii="Times New Roman" w:hAnsi="Times New Roman" w:cs="Times New Roman"/>
          <w:sz w:val="24"/>
          <w:szCs w:val="24"/>
        </w:rPr>
        <w:t>описания местоположения границ объектов землеустройства</w:t>
      </w:r>
      <w:proofErr w:type="gramEnd"/>
      <w:r w:rsidR="002321FC" w:rsidRPr="002321FC">
        <w:rPr>
          <w:rFonts w:ascii="Times New Roman" w:hAnsi="Times New Roman" w:cs="Times New Roman"/>
          <w:sz w:val="24"/>
          <w:szCs w:val="24"/>
        </w:rPr>
        <w:t xml:space="preserve"> определяется уполномоченным Правительством Российской Федерации федеральным органом исполнительной власти.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7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Статья 16. Утратила силу. - Федеральный </w:t>
      </w:r>
      <w:hyperlink r:id="rId38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17. Установление на местности границ объектов землеустройства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9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C82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установления на местности границ объектов землеустройства определяется Правительством Российской Федерации.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18. Внутрихозяйственное землеустройство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Внутрихозяйственное землеустройство проводится в целях организации рационального использования земель сельскохозяйственного назначения и их охраны, а также земель, используемых общинами </w:t>
      </w:r>
      <w:hyperlink r:id="rId41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коренных малочисленных народов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При проведении внутрихозяйственного землеустройства выполняются следующие виды работ: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организация рационального использования гражданами и юридическими лицами земельных участков для осуществления сельскохозяйственного производства, а также организация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разработка мероприятий по улучшению сельскохозяйственных угодий, освоению новых земель,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IV. ЗЕМЛЕУСТРОИТЕЛЬНАЯ ДОКУМЕНТАЦИЯ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19. Виды землеустроительной документации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К видам землеустроительной документации относятся: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2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Федеральный </w:t>
      </w:r>
      <w:hyperlink r:id="rId43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карты (планы) объектов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проекты внутрихозяйственного землеустройства;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1FC">
        <w:rPr>
          <w:rFonts w:ascii="Times New Roman" w:hAnsi="Times New Roman" w:cs="Times New Roman"/>
          <w:sz w:val="24"/>
          <w:szCs w:val="24"/>
        </w:rPr>
        <w:t xml:space="preserve"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</w:t>
      </w:r>
      <w:r w:rsidRPr="002321FC">
        <w:rPr>
          <w:rFonts w:ascii="Times New Roman" w:hAnsi="Times New Roman" w:cs="Times New Roman"/>
          <w:sz w:val="24"/>
          <w:szCs w:val="24"/>
        </w:rPr>
        <w:lastRenderedPageBreak/>
        <w:t>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4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04.12.2006 N 201-ФЗ)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тематические карты и атласы состояния и использования земель.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 могут устанавливаться другие виды землеустроительной документации.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Состав, содержание и правила оформления каждого вида землеустроительной документации регламентируются соответствующими техническими условиями и требованиями проведения землеустройства.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20. Карта (план) объекта землеустройства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5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Карта (план) объекта землеустройства является документом, отображающим в графической и текстовой </w:t>
      </w:r>
      <w:proofErr w:type="gramStart"/>
      <w:r w:rsidRPr="002321F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2321FC">
        <w:rPr>
          <w:rFonts w:ascii="Times New Roman" w:hAnsi="Times New Roman" w:cs="Times New Roman"/>
          <w:sz w:val="24"/>
          <w:szCs w:val="24"/>
        </w:rPr>
        <w:t xml:space="preserve"> местоположение, размер, границы объекта землеустройства и иные его характеристики.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Карта (план) объекта землеустройства составляется с использованием сведений государственного кадастра недвижимости, картографического материала, материалов дистанционного зондирования, а также по данным измерений, полученных на местности.</w:t>
      </w:r>
    </w:p>
    <w:p w:rsidR="002321FC" w:rsidRPr="002321FC" w:rsidRDefault="00C82E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карты (плана) объекта землеустройства и </w:t>
      </w:r>
      <w:hyperlink r:id="rId47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к ее составлению устанавливаются Правительством Российской Федерации.</w:t>
      </w: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21. Тематические карты и атласы состояния и использования земель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Тематические карты и атласы состояния и использования земель составляются для 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 их охраны.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22. Землеустроительное дело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Землеустроительное дело включает в себя землеустроительную документацию в отношении каждого объекта землеустройства и другие касающиеся такого объекта материалы.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Землеустроительное дело формируется и хранится в порядке, установленном нормативными правовыми актами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23. Согласование и утверждение землеустроительной документации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C82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согласования и утверждения землеустроительной документации устанавливается уполномоченным Правительством Российской Федерации федеральным </w:t>
      </w:r>
      <w:hyperlink r:id="rId49" w:history="1">
        <w:r w:rsidR="002321FC" w:rsidRPr="002321FC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="002321FC" w:rsidRPr="002321FC">
        <w:rPr>
          <w:rFonts w:ascii="Times New Roman" w:hAnsi="Times New Roman" w:cs="Times New Roman"/>
          <w:sz w:val="24"/>
          <w:szCs w:val="24"/>
        </w:rPr>
        <w:t xml:space="preserve"> исполнительной власти.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0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24. Государственный фонд данных, полученных в результате проведения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Государственный фонд данных, полученных в результате проведения землеустройства,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Порядок создания и ведения государственного фонда данных, полученных в результате проведения землеустройства, а также порядок их использования определяется уполномоченным Правительством Российской Федерации федеральным </w:t>
      </w:r>
      <w:hyperlink r:id="rId51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исполнительной власти.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2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Землеустроительная документация, включенная в государственный фонд данных, полученных в результате проведения землеустройства, является федеральной собственностью и не подлежит приватизации.</w:t>
      </w:r>
    </w:p>
    <w:p w:rsidR="002321FC" w:rsidRPr="002321FC" w:rsidRDefault="002321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данных, полученных в результате проведения землеустройства.</w:t>
      </w:r>
    </w:p>
    <w:p w:rsidR="002321FC" w:rsidRPr="002321FC" w:rsidRDefault="00232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3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от 13.05.2008 N 66-ФЗ)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V. ОТВЕТСТВЕННОСТЬ ЗА НАРУШЕНИЕ</w:t>
      </w:r>
    </w:p>
    <w:p w:rsidR="002321FC" w:rsidRPr="002321FC" w:rsidRDefault="00232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НАСТОЯЩЕГО ФЕДЕРАЛЬНОГО ЗАКОНА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25. Ответственность за нарушение настоящего Федерального закона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За нарушение настоящего Федерального закона граждане и юридические лица несут ответственность в соответствии с законодательством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26. Разрешение споров при проведении землеустройства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 xml:space="preserve">Споры, возникающие при проведении землеустройства, разрешаются в соответствии с </w:t>
      </w:r>
      <w:hyperlink r:id="rId54" w:history="1">
        <w:r w:rsidRPr="002321F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2321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Глава VI. ЗАКЛЮЧИТЕЛЬНЫЕ ПОЛОЖЕНИЯ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Статья 27. Вступление в силу настоящего Федерального закона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Президент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21FC" w:rsidRPr="002321FC" w:rsidRDefault="00232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В.ПУТИН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321FC" w:rsidRPr="002321FC" w:rsidRDefault="002321F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18 июня 2001 года</w:t>
      </w:r>
    </w:p>
    <w:p w:rsidR="002321FC" w:rsidRPr="002321FC" w:rsidRDefault="002321F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321FC">
        <w:rPr>
          <w:rFonts w:ascii="Times New Roman" w:hAnsi="Times New Roman" w:cs="Times New Roman"/>
          <w:sz w:val="24"/>
          <w:szCs w:val="24"/>
        </w:rPr>
        <w:t>N 78-ФЗ</w:t>
      </w: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FC" w:rsidRPr="002321FC" w:rsidRDefault="002321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2321FC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2321FC" w:rsidSect="00C1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1FC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1FC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0D63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2E4D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427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94E49E20F978747B383F0B8ED9D018192753D534EF895B38219213AEF7D605ED31C08B992B2E28l5o3H" TargetMode="External"/><Relationship Id="rId18" Type="http://schemas.openxmlformats.org/officeDocument/2006/relationships/hyperlink" Target="consultantplus://offline/ref=7F94E49E20F978747B383F0B8ED9D018192753D534EF895B38219213AEF7D605ED31C08B992B2E28l5o0H" TargetMode="External"/><Relationship Id="rId26" Type="http://schemas.openxmlformats.org/officeDocument/2006/relationships/hyperlink" Target="consultantplus://offline/ref=7F94E49E20F978747B383F0B8ED9D018192752D53FEA895B38219213AEF7D605ED31C08B992A2E21l5oFH" TargetMode="External"/><Relationship Id="rId39" Type="http://schemas.openxmlformats.org/officeDocument/2006/relationships/hyperlink" Target="consultantplus://offline/ref=7F94E49E20F978747B383F0B8ED9D018192753D534EF895B38219213AEF7D605ED31C08B992B2E29l5o0H" TargetMode="External"/><Relationship Id="rId21" Type="http://schemas.openxmlformats.org/officeDocument/2006/relationships/hyperlink" Target="consultantplus://offline/ref=7F94E49E20F978747B383F0B8ED9D018192753DB3FEC895B38219213AEF7D605ED31C08B992B2F25l5o5H" TargetMode="External"/><Relationship Id="rId34" Type="http://schemas.openxmlformats.org/officeDocument/2006/relationships/hyperlink" Target="consultantplus://offline/ref=7F94E49E20F978747B383F0B8ED9D018192753D534EF895B38219213AEF7D605ED31C08B992B2E29l5o5H" TargetMode="External"/><Relationship Id="rId42" Type="http://schemas.openxmlformats.org/officeDocument/2006/relationships/hyperlink" Target="consultantplus://offline/ref=7F94E49E20F978747B383F0B8ED9D018192753D534EF895B38219213AEF7D605ED31C08B992B2F20l5o6H" TargetMode="External"/><Relationship Id="rId47" Type="http://schemas.openxmlformats.org/officeDocument/2006/relationships/hyperlink" Target="consultantplus://offline/ref=7F94E49E20F978747B383F0B8ED9D0181A2E5ADE3EE6895B38219213AEF7D605ED31C08B992B2E25l5o2H" TargetMode="External"/><Relationship Id="rId50" Type="http://schemas.openxmlformats.org/officeDocument/2006/relationships/hyperlink" Target="consultantplus://offline/ref=7F94E49E20F978747B383F0B8ED9D0181A2F51DE3AEB895B38219213AEF7D605ED31C08B992B2A23l5o3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F94E49E20F978747B383F0B8ED9D0181A2F51DE3AEB895B38219213AEF7D605ED31C08B992B2A23l5o6H" TargetMode="External"/><Relationship Id="rId12" Type="http://schemas.openxmlformats.org/officeDocument/2006/relationships/hyperlink" Target="consultantplus://offline/ref=7F94E49E20F978747B383F0B8ED9D0181A2556DF3BEE895B38219213AEF7D605ED31C08B992B2E20l5o1H" TargetMode="External"/><Relationship Id="rId17" Type="http://schemas.openxmlformats.org/officeDocument/2006/relationships/hyperlink" Target="consultantplus://offline/ref=7F94E49E20F978747B383F0B8ED9D018192753D534EF895B38219213AEF7D605ED31C08B992B2E28l5o1H" TargetMode="External"/><Relationship Id="rId25" Type="http://schemas.openxmlformats.org/officeDocument/2006/relationships/hyperlink" Target="consultantplus://offline/ref=7F94E49E20F978747B383F0B8ED9D0181A2F51DE3AEB895B38219213AEF7D605ED31C08B992B2A23l5o5H" TargetMode="External"/><Relationship Id="rId33" Type="http://schemas.openxmlformats.org/officeDocument/2006/relationships/hyperlink" Target="consultantplus://offline/ref=7F94E49E20F978747B383F0B8ED9D018192753D534EF895B38219213AEF7D605ED31C08B992B2E29l5o6H" TargetMode="External"/><Relationship Id="rId38" Type="http://schemas.openxmlformats.org/officeDocument/2006/relationships/hyperlink" Target="consultantplus://offline/ref=7F94E49E20F978747B383F0B8ED9D018192753D534EF895B38219213AEF7D605ED31C08B992B2E29l5o1H" TargetMode="External"/><Relationship Id="rId46" Type="http://schemas.openxmlformats.org/officeDocument/2006/relationships/hyperlink" Target="consultantplus://offline/ref=7F94E49E20F978747B383F0B8ED9D0181A2E5ADE3EE6895B38219213AEF7D605ED31C08B992B2E21l5o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94E49E20F978747B383F0B8ED9D018192753DA3DE6895B38219213AEF7D605ED31C08B992B2E22l5o5H" TargetMode="External"/><Relationship Id="rId20" Type="http://schemas.openxmlformats.org/officeDocument/2006/relationships/hyperlink" Target="consultantplus://offline/ref=7F94E49E20F978747B383F0B8ED9D018192753DB3FEC895B38219213AEF7D605ED31C08B992B2C24l5oFH" TargetMode="External"/><Relationship Id="rId29" Type="http://schemas.openxmlformats.org/officeDocument/2006/relationships/hyperlink" Target="consultantplus://offline/ref=7F94E49E20F978747B383F0B8ED9D0181A2055DB3EEB895B38219213AElFo7H" TargetMode="External"/><Relationship Id="rId41" Type="http://schemas.openxmlformats.org/officeDocument/2006/relationships/hyperlink" Target="consultantplus://offline/ref=7F94E49E20F978747B383F0B8ED9D0181A2556DF3BEE895B38219213AEF7D605ED31C08B992B2E20l5o1H" TargetMode="External"/><Relationship Id="rId54" Type="http://schemas.openxmlformats.org/officeDocument/2006/relationships/hyperlink" Target="consultantplus://offline/ref=7F94E49E20F978747B383F0B8ED9D018192552DE3BED895B38219213AEF7D605ED31C08B992B2B25l5o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4E49E20F978747B383F0B8ED9D018192753D534EF895B38219213AEF7D605ED31C08B992B2E28l5o5H" TargetMode="External"/><Relationship Id="rId11" Type="http://schemas.openxmlformats.org/officeDocument/2006/relationships/hyperlink" Target="consultantplus://offline/ref=7F94E49E20F978747B383F0B8ED9D018192753DB3FEC895B38219213AEF7D605ED31C08B992B2F25l5o5H" TargetMode="External"/><Relationship Id="rId24" Type="http://schemas.openxmlformats.org/officeDocument/2006/relationships/hyperlink" Target="consultantplus://offline/ref=7F94E49E20F978747B383F0B8ED9D018192F51D53BEA895B38219213AEF7D605ED31C08B992B2F27l5o2H" TargetMode="External"/><Relationship Id="rId32" Type="http://schemas.openxmlformats.org/officeDocument/2006/relationships/hyperlink" Target="consultantplus://offline/ref=7F94E49E20F978747B383F0B8ED9D018192753D534EF895B38219213AEF7D605ED31C08B992B2E29l5o7H" TargetMode="External"/><Relationship Id="rId37" Type="http://schemas.openxmlformats.org/officeDocument/2006/relationships/hyperlink" Target="consultantplus://offline/ref=7F94E49E20F978747B383F0B8ED9D0181A2F51DE3AEB895B38219213AEF7D605ED31C08B992B2A23l5o4H" TargetMode="External"/><Relationship Id="rId40" Type="http://schemas.openxmlformats.org/officeDocument/2006/relationships/hyperlink" Target="consultantplus://offline/ref=7F94E49E20F978747B383F0B8ED9D0181A2E5ADE3EE7895B38219213AEF7D605ED31C08B992B2E20l5oEH" TargetMode="External"/><Relationship Id="rId45" Type="http://schemas.openxmlformats.org/officeDocument/2006/relationships/hyperlink" Target="consultantplus://offline/ref=7F94E49E20F978747B383F0B8ED9D018192753D534EF895B38219213AEF7D605ED31C08B992B2F20l5o4H" TargetMode="External"/><Relationship Id="rId53" Type="http://schemas.openxmlformats.org/officeDocument/2006/relationships/hyperlink" Target="consultantplus://offline/ref=7F94E49E20F978747B383F0B8ED9D018192753D534EF895B38219213AEF7D605ED31C08B992B2F20l5oFH" TargetMode="External"/><Relationship Id="rId5" Type="http://schemas.openxmlformats.org/officeDocument/2006/relationships/hyperlink" Target="consultantplus://offline/ref=7F94E49E20F978747B383F0B8ED9D018192553D938EB895B38219213AEF7D605ED31C08B992B2F27l5o5H" TargetMode="External"/><Relationship Id="rId15" Type="http://schemas.openxmlformats.org/officeDocument/2006/relationships/hyperlink" Target="consultantplus://offline/ref=7F94E49E20F978747B383F0B8ED9D018192753D838EE895B38219213AEF7D605ED31C08B992B2920l5o7H" TargetMode="External"/><Relationship Id="rId23" Type="http://schemas.openxmlformats.org/officeDocument/2006/relationships/hyperlink" Target="consultantplus://offline/ref=7F94E49E20F978747B383F0B8ED9D018182153DA3DE4D45130789E11A9F88912EA78CC8A992B2El2o8H" TargetMode="External"/><Relationship Id="rId28" Type="http://schemas.openxmlformats.org/officeDocument/2006/relationships/hyperlink" Target="consultantplus://offline/ref=7F94E49E20F978747B383F0B8ED9D018192753D534EF895B38219213AEF7D605ED31C08B992B2E28l5oFH" TargetMode="External"/><Relationship Id="rId36" Type="http://schemas.openxmlformats.org/officeDocument/2006/relationships/hyperlink" Target="consultantplus://offline/ref=7F94E49E20F978747B383F0B8ED9D018192757DB3AEC895B38219213AEF7D605ED31C08B992B2E20l5oEH" TargetMode="External"/><Relationship Id="rId49" Type="http://schemas.openxmlformats.org/officeDocument/2006/relationships/hyperlink" Target="consultantplus://offline/ref=7F94E49E20F978747B383F0B8ED9D018192F51D53BEA895B38219213AEF7D605ED31C08B992B2F27l5o0H" TargetMode="External"/><Relationship Id="rId10" Type="http://schemas.openxmlformats.org/officeDocument/2006/relationships/hyperlink" Target="consultantplus://offline/ref=7F94E49E20F978747B383F0B8ED9D018192753DA3DE6895B38219213AEF7D605ED31C08B992B2E22l5o5H" TargetMode="External"/><Relationship Id="rId19" Type="http://schemas.openxmlformats.org/officeDocument/2006/relationships/hyperlink" Target="consultantplus://offline/ref=7F94E49E20F978747B383F0B8ED9D018192752D53FEA895B38219213AEF7D605ED31C08B992A2E21l5o1H" TargetMode="External"/><Relationship Id="rId31" Type="http://schemas.openxmlformats.org/officeDocument/2006/relationships/hyperlink" Target="consultantplus://offline/ref=7F94E49E20F978747B383F0B8ED9D0181A2556DF3BEE895B38219213AEF7D605ED31C08B992B2E20l5o1H" TargetMode="External"/><Relationship Id="rId44" Type="http://schemas.openxmlformats.org/officeDocument/2006/relationships/hyperlink" Target="consultantplus://offline/ref=7F94E49E20F978747B383F0B8ED9D018192553D938EB895B38219213AEF7D605ED31C08B992B2F27l5o1H" TargetMode="External"/><Relationship Id="rId52" Type="http://schemas.openxmlformats.org/officeDocument/2006/relationships/hyperlink" Target="consultantplus://offline/ref=7F94E49E20F978747B383F0B8ED9D0181A2F51DE3AEB895B38219213AEF7D605ED31C08B992B2A23l5o2H" TargetMode="External"/><Relationship Id="rId4" Type="http://schemas.openxmlformats.org/officeDocument/2006/relationships/hyperlink" Target="consultantplus://offline/ref=7F94E49E20F978747B383F0B8ED9D018192753DF34EE895B38219213AEF7D605ED31C08B992B2F20l5o6H" TargetMode="External"/><Relationship Id="rId9" Type="http://schemas.openxmlformats.org/officeDocument/2006/relationships/hyperlink" Target="consultantplus://offline/ref=7F94E49E20F978747B383F0B8ED9D018192753D838EE895B38219213AEF7D605ED31C08B992B2920l5o7H" TargetMode="External"/><Relationship Id="rId14" Type="http://schemas.openxmlformats.org/officeDocument/2006/relationships/hyperlink" Target="consultantplus://offline/ref=7F94E49E20F978747B383F0B8ED9D018192753D534EF895B38219213AEF7D605ED31C08B992B2E28l5o2H" TargetMode="External"/><Relationship Id="rId22" Type="http://schemas.openxmlformats.org/officeDocument/2006/relationships/hyperlink" Target="consultantplus://offline/ref=7F94E49E20F978747B383F0B8ED9D018192F53D53DEC895B38219213AEF7D605ED31C08E9Al2oBH" TargetMode="External"/><Relationship Id="rId27" Type="http://schemas.openxmlformats.org/officeDocument/2006/relationships/hyperlink" Target="consultantplus://offline/ref=7F94E49E20F978747B383F0B8ED9D018192553D938EB895B38219213AEF7D605ED31C08B992B2F27l5o4H" TargetMode="External"/><Relationship Id="rId30" Type="http://schemas.openxmlformats.org/officeDocument/2006/relationships/hyperlink" Target="consultantplus://offline/ref=7F94E49E20F978747B383F0B8ED9D018192553D938EB895B38219213AEF7D605ED31C08B992B2F27l5o3H" TargetMode="External"/><Relationship Id="rId35" Type="http://schemas.openxmlformats.org/officeDocument/2006/relationships/hyperlink" Target="consultantplus://offline/ref=7F94E49E20F978747B383F0B8ED9D018192753D534EF895B38219213AEF7D605ED31C08B992B2E29l5o4H" TargetMode="External"/><Relationship Id="rId43" Type="http://schemas.openxmlformats.org/officeDocument/2006/relationships/hyperlink" Target="consultantplus://offline/ref=7F94E49E20F978747B383F0B8ED9D018192753D534EF895B38219213AEF7D605ED31C08B992B2F20l5o5H" TargetMode="External"/><Relationship Id="rId48" Type="http://schemas.openxmlformats.org/officeDocument/2006/relationships/hyperlink" Target="consultantplus://offline/ref=7F94E49E20F978747B383F0B8ED9D018182054DC34E4D45130789E11A9F88912EA78CC8A992B2El2o8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F94E49E20F978747B383F0B8ED9D018192752D53FEA895B38219213AEF7D605ED31C08B992A2E21l5o2H" TargetMode="External"/><Relationship Id="rId51" Type="http://schemas.openxmlformats.org/officeDocument/2006/relationships/hyperlink" Target="consultantplus://offline/ref=7F94E49E20F978747B383F0B8ED9D018192F51D53BEA895B38219213AEF7D605ED31C08B992B2F27l5oF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3619</Words>
  <Characters>20632</Characters>
  <Application>Microsoft Office Word</Application>
  <DocSecurity>0</DocSecurity>
  <Lines>171</Lines>
  <Paragraphs>48</Paragraphs>
  <ScaleCrop>false</ScaleCrop>
  <Company>Microsoft</Company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2017-12-26T09:20:00Z</dcterms:created>
  <dcterms:modified xsi:type="dcterms:W3CDTF">2017-12-26T09:20:00Z</dcterms:modified>
</cp:coreProperties>
</file>