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01" w:rsidRDefault="00C00D01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00D01" w:rsidRDefault="00C00D01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СТАРОВИЧУГСКОГО ГОРОДСКОГО ПОСЕЛЕНИЯ </w:t>
      </w:r>
    </w:p>
    <w:p w:rsidR="00C00D01" w:rsidRDefault="00C00D01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ВИЧУГСКОГО МУНИЦИПАЛЬНОГО РАЙОНА</w:t>
      </w:r>
    </w:p>
    <w:p w:rsidR="00C00D01" w:rsidRDefault="00C00D01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C00D01" w:rsidRDefault="00C00D01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D01" w:rsidRDefault="00C00D01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00D01" w:rsidRDefault="00C00D01" w:rsidP="00D34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D01" w:rsidRDefault="00C00D01" w:rsidP="00D34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ноября 2014 года                                                                          № 98 </w:t>
      </w:r>
    </w:p>
    <w:p w:rsidR="00C00D01" w:rsidRDefault="00C00D01" w:rsidP="004D0878">
      <w:pPr>
        <w:spacing w:after="0" w:line="240" w:lineRule="auto"/>
        <w:rPr>
          <w:rFonts w:ascii="Times New Roman" w:hAnsi="Times New Roman" w:cs="Times New Roman"/>
          <w:b/>
          <w:bCs/>
          <w:color w:val="332E2D"/>
          <w:spacing w:val="2"/>
          <w:sz w:val="26"/>
          <w:szCs w:val="26"/>
        </w:rPr>
      </w:pPr>
    </w:p>
    <w:p w:rsidR="00C00D01" w:rsidRPr="004D0878" w:rsidRDefault="00C00D01" w:rsidP="004D0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878">
        <w:rPr>
          <w:rFonts w:ascii="Times New Roman" w:hAnsi="Times New Roman" w:cs="Times New Roman"/>
          <w:b/>
          <w:bCs/>
          <w:sz w:val="28"/>
          <w:szCs w:val="28"/>
        </w:rPr>
        <w:t>Об  утверждении плана мероприятий по пожарной безопасности в осенне-зимний пери</w:t>
      </w:r>
      <w:r>
        <w:rPr>
          <w:rFonts w:ascii="Times New Roman" w:hAnsi="Times New Roman" w:cs="Times New Roman"/>
          <w:b/>
          <w:bCs/>
          <w:sz w:val="28"/>
          <w:szCs w:val="28"/>
        </w:rPr>
        <w:t>од на территории Старовичугского</w:t>
      </w:r>
      <w:r w:rsidRPr="004D0878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Вичугского муниципального района Иванов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D0878">
        <w:rPr>
          <w:rFonts w:ascii="Times New Roman" w:hAnsi="Times New Roman" w:cs="Times New Roman"/>
          <w:b/>
          <w:bCs/>
          <w:sz w:val="28"/>
          <w:szCs w:val="28"/>
        </w:rPr>
        <w:t>кой области</w:t>
      </w:r>
    </w:p>
    <w:p w:rsidR="00C00D01" w:rsidRPr="00661AF4" w:rsidRDefault="00C00D01" w:rsidP="00661A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AF4">
        <w:rPr>
          <w:rFonts w:ascii="Times New Roman" w:hAnsi="Times New Roman" w:cs="Times New Roman"/>
          <w:sz w:val="28"/>
          <w:szCs w:val="28"/>
        </w:rPr>
        <w:t>          В целях повышения п</w:t>
      </w:r>
      <w:r>
        <w:rPr>
          <w:rFonts w:ascii="Times New Roman" w:hAnsi="Times New Roman" w:cs="Times New Roman"/>
          <w:sz w:val="28"/>
          <w:szCs w:val="28"/>
        </w:rPr>
        <w:t>ротивопожарной защиты населенного пункта</w:t>
      </w:r>
      <w:r w:rsidRPr="00661AF4">
        <w:rPr>
          <w:rFonts w:ascii="Times New Roman" w:hAnsi="Times New Roman" w:cs="Times New Roman"/>
          <w:sz w:val="28"/>
          <w:szCs w:val="28"/>
        </w:rPr>
        <w:t xml:space="preserve">, предприятий, организаций и учреждений, предупреждения пожаров,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19, 30 Федерального закона от 21.12.1994 № 69-ФЗ «О пожарной безопасности»,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Старовичугского городского поселения Вичугского муниципального района Ивановской области </w:t>
      </w:r>
      <w:r w:rsidRPr="00661A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0D01" w:rsidRPr="00C0616B" w:rsidRDefault="00C00D01" w:rsidP="00C0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6B">
        <w:rPr>
          <w:rFonts w:ascii="Times New Roman" w:hAnsi="Times New Roman" w:cs="Times New Roman"/>
          <w:sz w:val="28"/>
          <w:szCs w:val="28"/>
        </w:rPr>
        <w:t xml:space="preserve">          1. Утвердить план мероприятий по пожарной безопасности в осенне-зимний период на территории </w:t>
      </w:r>
      <w:r>
        <w:rPr>
          <w:rFonts w:ascii="Times New Roman" w:hAnsi="Times New Roman" w:cs="Times New Roman"/>
          <w:sz w:val="28"/>
          <w:szCs w:val="28"/>
        </w:rPr>
        <w:t>Старовичугского</w:t>
      </w:r>
      <w:r w:rsidRPr="00C0616B">
        <w:rPr>
          <w:rFonts w:ascii="Times New Roman" w:hAnsi="Times New Roman" w:cs="Times New Roman"/>
          <w:sz w:val="28"/>
          <w:szCs w:val="28"/>
        </w:rPr>
        <w:t xml:space="preserve"> городского поселения  на 2014-2015 годы. </w:t>
      </w:r>
    </w:p>
    <w:p w:rsidR="00C00D01" w:rsidRPr="00C0616B" w:rsidRDefault="00C00D01" w:rsidP="00C0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6B">
        <w:rPr>
          <w:rFonts w:ascii="Times New Roman" w:hAnsi="Times New Roman" w:cs="Times New Roman"/>
          <w:sz w:val="28"/>
          <w:szCs w:val="28"/>
        </w:rPr>
        <w:t xml:space="preserve">          2. Обнародовать настоящее Постановление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Старовичугского</w:t>
      </w:r>
      <w:r w:rsidRPr="00C0616B">
        <w:rPr>
          <w:rFonts w:ascii="Times New Roman" w:hAnsi="Times New Roman" w:cs="Times New Roman"/>
          <w:sz w:val="28"/>
          <w:szCs w:val="28"/>
        </w:rPr>
        <w:t xml:space="preserve"> городского поселения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Старовичугского</w:t>
      </w:r>
      <w:r w:rsidRPr="00C0616B">
        <w:rPr>
          <w:rFonts w:ascii="Times New Roman" w:hAnsi="Times New Roman" w:cs="Times New Roman"/>
          <w:sz w:val="28"/>
          <w:szCs w:val="28"/>
        </w:rPr>
        <w:t xml:space="preserve"> городского поселения в сети Интернет.</w:t>
      </w:r>
    </w:p>
    <w:p w:rsidR="00C00D01" w:rsidRPr="00C0616B" w:rsidRDefault="00C00D01" w:rsidP="00DD1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6B">
        <w:rPr>
          <w:rFonts w:ascii="Times New Roman" w:hAnsi="Times New Roman" w:cs="Times New Roman"/>
          <w:sz w:val="28"/>
          <w:szCs w:val="28"/>
        </w:rPr>
        <w:t xml:space="preserve">          3. Контроль за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инспектора ГО и ЧС В.Р.Воробчикову</w:t>
      </w:r>
      <w:r w:rsidRPr="00C0616B">
        <w:rPr>
          <w:rFonts w:ascii="Times New Roman" w:hAnsi="Times New Roman" w:cs="Times New Roman"/>
          <w:sz w:val="28"/>
          <w:szCs w:val="28"/>
        </w:rPr>
        <w:t>.</w:t>
      </w:r>
    </w:p>
    <w:p w:rsidR="00C00D01" w:rsidRPr="000904D1" w:rsidRDefault="00C00D01" w:rsidP="00090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 xml:space="preserve">          </w:t>
      </w:r>
    </w:p>
    <w:p w:rsidR="00C00D01" w:rsidRPr="000904D1" w:rsidRDefault="00C00D01" w:rsidP="000904D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</w:t>
      </w:r>
    </w:p>
    <w:p w:rsidR="00C00D01" w:rsidRPr="00C0616B" w:rsidRDefault="00C00D01" w:rsidP="00C0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6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00D01" w:rsidRPr="00C0616B" w:rsidRDefault="00C00D01" w:rsidP="00C0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Старовичугского</w:t>
      </w:r>
      <w:r w:rsidRPr="00C0616B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                В.М.Голубев</w:t>
      </w:r>
    </w:p>
    <w:p w:rsidR="00C00D01" w:rsidRPr="000904D1" w:rsidRDefault="00C00D01" w:rsidP="000904D1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</w:t>
      </w:r>
    </w:p>
    <w:p w:rsidR="00C00D01" w:rsidRPr="000904D1" w:rsidRDefault="00C00D01" w:rsidP="000904D1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</w:t>
      </w:r>
    </w:p>
    <w:p w:rsidR="00C00D01" w:rsidRPr="000904D1" w:rsidRDefault="00C00D01" w:rsidP="000904D1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</w:t>
      </w:r>
    </w:p>
    <w:p w:rsidR="00C00D01" w:rsidRDefault="00C00D01" w:rsidP="00B1526F">
      <w:pPr>
        <w:spacing w:after="0" w:line="240" w:lineRule="auto"/>
        <w:ind w:left="6372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0904D1">
        <w:rPr>
          <w:rFonts w:ascii="Times New Roman" w:hAnsi="Times New Roman" w:cs="Times New Roman"/>
          <w:sz w:val="18"/>
          <w:szCs w:val="18"/>
        </w:rPr>
        <w:t xml:space="preserve">       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0904D1">
        <w:rPr>
          <w:rFonts w:ascii="Times New Roman" w:hAnsi="Times New Roman" w:cs="Times New Roman"/>
          <w:caps/>
          <w:sz w:val="24"/>
          <w:szCs w:val="24"/>
        </w:rPr>
        <w:t>             </w:t>
      </w:r>
    </w:p>
    <w:p w:rsidR="00C00D01" w:rsidRDefault="00C00D01" w:rsidP="00B1526F">
      <w:pPr>
        <w:spacing w:after="0" w:line="240" w:lineRule="auto"/>
        <w:ind w:left="6372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00D01" w:rsidRPr="000904D1" w:rsidRDefault="00C00D01" w:rsidP="00B1526F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C00D01" w:rsidRPr="000904D1" w:rsidRDefault="00C00D01" w:rsidP="00B15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 постановлением</w:t>
      </w:r>
    </w:p>
    <w:p w:rsidR="00C00D01" w:rsidRPr="000904D1" w:rsidRDefault="00C00D01" w:rsidP="00B15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 администрации </w:t>
      </w:r>
      <w:r>
        <w:rPr>
          <w:rFonts w:ascii="Times New Roman" w:hAnsi="Times New Roman" w:cs="Times New Roman"/>
          <w:sz w:val="24"/>
          <w:szCs w:val="24"/>
        </w:rPr>
        <w:t>Старовичугского</w:t>
      </w:r>
    </w:p>
    <w:p w:rsidR="00C00D01" w:rsidRPr="000904D1" w:rsidRDefault="00C00D01" w:rsidP="00B15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0904D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00D01" w:rsidRPr="000904D1" w:rsidRDefault="00C00D01" w:rsidP="00B15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                          от 28.11.2014 № 98</w:t>
      </w:r>
    </w:p>
    <w:p w:rsidR="00C00D01" w:rsidRPr="000904D1" w:rsidRDefault="00C00D01" w:rsidP="000904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04D1">
        <w:rPr>
          <w:rFonts w:ascii="Times New Roman" w:hAnsi="Times New Roman" w:cs="Times New Roman"/>
          <w:caps/>
          <w:sz w:val="24"/>
          <w:szCs w:val="24"/>
        </w:rPr>
        <w:t> </w:t>
      </w:r>
    </w:p>
    <w:p w:rsidR="00C00D01" w:rsidRPr="00842E3E" w:rsidRDefault="00C00D01" w:rsidP="00B15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E3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План </w:t>
      </w:r>
    </w:p>
    <w:p w:rsidR="00C00D01" w:rsidRDefault="00C00D01" w:rsidP="00B15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E3E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пожарной безопасности в осенне-зимний период  на территории </w:t>
      </w:r>
      <w:r w:rsidRPr="00D3411A">
        <w:rPr>
          <w:rFonts w:ascii="Times New Roman" w:hAnsi="Times New Roman" w:cs="Times New Roman"/>
          <w:b/>
          <w:bCs/>
          <w:sz w:val="28"/>
          <w:szCs w:val="28"/>
        </w:rPr>
        <w:t>Старовичугского</w:t>
      </w:r>
      <w:r w:rsidRPr="00842E3E">
        <w:rPr>
          <w:rFonts w:ascii="Times New Roman" w:hAnsi="Times New Roman" w:cs="Times New Roman"/>
          <w:b/>
          <w:bCs/>
          <w:sz w:val="28"/>
          <w:szCs w:val="28"/>
        </w:rPr>
        <w:t>  городского поселения на 2014-2015 годы</w:t>
      </w:r>
    </w:p>
    <w:p w:rsidR="00C00D01" w:rsidRPr="00842E3E" w:rsidRDefault="00C00D01" w:rsidP="00B15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26"/>
        <w:gridCol w:w="3670"/>
        <w:gridCol w:w="2025"/>
        <w:gridCol w:w="2757"/>
      </w:tblGrid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 № п/п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right="-52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1.     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проведение углубленного анализа обстановки с пожарами на территории поселения в осенне-зимний пожароопасный период 2014-2015 годов. 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Председатель КЧС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Старовичугского</w:t>
            </w: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Провести совещание с руководителями учреждений, организаций, предприятий, расположенных на территории поселения, с повесткой дня «О дополнительных мерах обеспечения пожарной безопасности жилого фонда, объектов жизнеобеспечения и производственных объектов» в зимний период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Старовичугского </w:t>
            </w: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Привлечь к работе по профилактике пожаров муниципальных служащих поселения, работников муниципальных учреждений. Оформить в административных зданиях информационные стенды по соблюдению правил пожарной безопасности и действиям в случае пожара</w:t>
            </w:r>
          </w:p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с 01.11.2014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 Руководители муниципальных учреждений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внеочередные обходы жилого фонда с оформлением «Предложений» и проведением дополнительных инструктажей с собственникам и нанимателями жилья  по мерам пожарной безопасности в зимний период. 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декабрь 2014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органы МЧС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Провести проверки по соблюдению правил пожарной безопасности в жилых домах, где проживают лица склонные к злоупотреблению спиртными напитками, неблагополучные семьи, с проведением противопожарных инструктажей под роспись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поселения, 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ОНД 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Вичугского муниципального района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</w:t>
            </w:r>
          </w:p>
          <w:p w:rsidR="00C00D01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попечительства.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дополнительные инструктажи на объектах с круглосуточным пребыванием людей 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4 кв. 2014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 Руководители объектов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дополнительные инструктажи и дополнительные проверки противопожарного состояния объектов образования, культуры, социальной защиты населения с принятием мер по устранению выявленных нарушений требований пожарной безопасности и практической отработкой действий при возникновении пожара 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4 кв..2014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Руководители объектов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начальник ОНД 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Вичугского муниципального района 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Изготовить памятку о соблюдении правил пожарной безопасности в жилом фонде и иных информационных материалов за счет средств резервного фонда администрации поселения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до 10.11.2014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администрации  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информационных материалов по соблюдению правил пожарной безопасности: на информационных стендах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Организовать распространение памяток по соблюдению правил пожарной безопасности в жилом фонде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.11.2014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Содержать в исправном состоянии подъезды к водоисточникам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Специалисты поселения, глава администрации поселения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ревизию гидрантов, совместно с органами МЧС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Специалисты поселения, руководители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работники МЧС</w:t>
            </w: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Провести выявление ветхих неэксплуатируемых хозяйственных построек и других строений на территории поселения и внести предписания собственникам об их сносе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15.12</w:t>
            </w: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Специалисты поселения</w:t>
            </w:r>
          </w:p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0D01" w:rsidRPr="00BB6586">
        <w:trPr>
          <w:tblCellSpacing w:w="0" w:type="dxa"/>
        </w:trPr>
        <w:tc>
          <w:tcPr>
            <w:tcW w:w="10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собрания граждан по соблюдению правил пожарной безопасности </w:t>
            </w: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01" w:rsidRPr="00453FBF" w:rsidRDefault="00C00D01" w:rsidP="00453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>Специалисты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органы МЧС</w:t>
            </w:r>
            <w:r w:rsidRPr="00453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00D01" w:rsidRDefault="00C00D01"/>
    <w:sectPr w:rsidR="00C00D01" w:rsidSect="00AD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66FE"/>
    <w:multiLevelType w:val="hybridMultilevel"/>
    <w:tmpl w:val="EF24C064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325E711A"/>
    <w:multiLevelType w:val="hybridMultilevel"/>
    <w:tmpl w:val="729AF61C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419F4523"/>
    <w:multiLevelType w:val="hybridMultilevel"/>
    <w:tmpl w:val="4A90DC46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00045B6"/>
    <w:multiLevelType w:val="hybridMultilevel"/>
    <w:tmpl w:val="1AEE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4D1"/>
    <w:rsid w:val="00030526"/>
    <w:rsid w:val="000904D1"/>
    <w:rsid w:val="00170936"/>
    <w:rsid w:val="00186EF5"/>
    <w:rsid w:val="001A45E6"/>
    <w:rsid w:val="00274EC5"/>
    <w:rsid w:val="00453FBF"/>
    <w:rsid w:val="0047599D"/>
    <w:rsid w:val="004948D8"/>
    <w:rsid w:val="004D0878"/>
    <w:rsid w:val="00661AF4"/>
    <w:rsid w:val="00702633"/>
    <w:rsid w:val="008410F9"/>
    <w:rsid w:val="00842E3E"/>
    <w:rsid w:val="00855A58"/>
    <w:rsid w:val="00942A89"/>
    <w:rsid w:val="00AD7F03"/>
    <w:rsid w:val="00B1526F"/>
    <w:rsid w:val="00BB6586"/>
    <w:rsid w:val="00C00D01"/>
    <w:rsid w:val="00C0616B"/>
    <w:rsid w:val="00C37BF1"/>
    <w:rsid w:val="00CB30DC"/>
    <w:rsid w:val="00D3411A"/>
    <w:rsid w:val="00DD142B"/>
    <w:rsid w:val="00E00E8C"/>
    <w:rsid w:val="00F8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F0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0904D1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0904D1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04D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04D1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661AF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805</Words>
  <Characters>4589</Characters>
  <Application>Microsoft Office Outlook</Application>
  <DocSecurity>0</DocSecurity>
  <Lines>0</Lines>
  <Paragraphs>0</Paragraphs>
  <ScaleCrop>false</ScaleCrop>
  <Company>Администрация пос. Новописцово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Server</dc:creator>
  <cp:keywords/>
  <dc:description/>
  <cp:lastModifiedBy>УправляющийДелами</cp:lastModifiedBy>
  <cp:revision>2</cp:revision>
  <cp:lastPrinted>2014-11-28T07:56:00Z</cp:lastPrinted>
  <dcterms:created xsi:type="dcterms:W3CDTF">2014-12-03T07:12:00Z</dcterms:created>
  <dcterms:modified xsi:type="dcterms:W3CDTF">2014-12-03T07:12:00Z</dcterms:modified>
</cp:coreProperties>
</file>