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4D" w:rsidRDefault="006E784D" w:rsidP="006E784D">
      <w:pPr>
        <w:pStyle w:val="a3"/>
        <w:shd w:val="clear" w:color="auto" w:fill="FFFFFF"/>
        <w:spacing w:before="0" w:beforeAutospacing="0" w:after="0" w:afterAutospacing="0"/>
        <w:jc w:val="center"/>
        <w:rPr>
          <w:rFonts w:ascii="Arial" w:hAnsi="Arial" w:cs="Arial"/>
          <w:color w:val="444444"/>
          <w:sz w:val="19"/>
          <w:szCs w:val="19"/>
        </w:rPr>
      </w:pPr>
      <w:r>
        <w:rPr>
          <w:color w:val="444444"/>
          <w:sz w:val="20"/>
          <w:szCs w:val="20"/>
          <w:bdr w:val="none" w:sz="0" w:space="0" w:color="auto" w:frame="1"/>
        </w:rPr>
        <w:t>РОССИЙСКАЯ ФЕДЕРАЦИЯ</w:t>
      </w:r>
    </w:p>
    <w:p w:rsidR="006E784D" w:rsidRDefault="006E784D" w:rsidP="006E784D">
      <w:pPr>
        <w:pStyle w:val="a3"/>
        <w:shd w:val="clear" w:color="auto" w:fill="FFFFFF"/>
        <w:spacing w:before="0" w:beforeAutospacing="0" w:after="0" w:afterAutospacing="0"/>
        <w:jc w:val="center"/>
        <w:rPr>
          <w:rFonts w:ascii="Arial" w:hAnsi="Arial" w:cs="Arial"/>
          <w:color w:val="444444"/>
          <w:sz w:val="19"/>
          <w:szCs w:val="19"/>
        </w:rPr>
      </w:pPr>
      <w:r>
        <w:rPr>
          <w:rFonts w:ascii="Arial" w:hAnsi="Arial" w:cs="Arial"/>
          <w:color w:val="444444"/>
          <w:sz w:val="19"/>
          <w:szCs w:val="19"/>
        </w:rPr>
        <w:br/>
      </w:r>
      <w:r>
        <w:rPr>
          <w:rStyle w:val="a4"/>
          <w:color w:val="444444"/>
          <w:sz w:val="20"/>
          <w:szCs w:val="20"/>
          <w:bdr w:val="none" w:sz="0" w:space="0" w:color="auto" w:frame="1"/>
        </w:rPr>
        <w:t>ПОСТАНОВЛЕНИЕ</w:t>
      </w:r>
      <w:r>
        <w:rPr>
          <w:rFonts w:ascii="Arial" w:hAnsi="Arial" w:cs="Arial"/>
          <w:color w:val="444444"/>
          <w:sz w:val="19"/>
          <w:szCs w:val="19"/>
        </w:rPr>
        <w:br/>
      </w:r>
      <w:r>
        <w:rPr>
          <w:color w:val="444444"/>
          <w:sz w:val="20"/>
          <w:szCs w:val="20"/>
          <w:bdr w:val="none" w:sz="0" w:space="0" w:color="auto" w:frame="1"/>
        </w:rPr>
        <w:t>Главы администрации Старовичугского городского поселения</w:t>
      </w:r>
      <w:r>
        <w:rPr>
          <w:rFonts w:ascii="Arial" w:hAnsi="Arial" w:cs="Arial"/>
          <w:color w:val="444444"/>
          <w:sz w:val="19"/>
          <w:szCs w:val="19"/>
        </w:rPr>
        <w:br/>
      </w:r>
      <w:r>
        <w:rPr>
          <w:color w:val="444444"/>
          <w:sz w:val="20"/>
          <w:szCs w:val="20"/>
          <w:bdr w:val="none" w:sz="0" w:space="0" w:color="auto" w:frame="1"/>
        </w:rPr>
        <w:t>Вичугского муниципального района</w:t>
      </w:r>
      <w:r>
        <w:rPr>
          <w:rFonts w:ascii="Arial" w:hAnsi="Arial" w:cs="Arial"/>
          <w:color w:val="444444"/>
          <w:sz w:val="19"/>
          <w:szCs w:val="19"/>
        </w:rPr>
        <w:br/>
      </w:r>
      <w:r>
        <w:rPr>
          <w:color w:val="444444"/>
          <w:sz w:val="20"/>
          <w:szCs w:val="20"/>
          <w:bdr w:val="none" w:sz="0" w:space="0" w:color="auto" w:frame="1"/>
        </w:rPr>
        <w:t>Ивановской области</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От 14.12.2010 года № 141</w:t>
      </w:r>
    </w:p>
    <w:p w:rsidR="006E784D" w:rsidRDefault="006E784D" w:rsidP="006E784D">
      <w:pPr>
        <w:pStyle w:val="a3"/>
        <w:shd w:val="clear" w:color="auto" w:fill="FFFFFF"/>
        <w:spacing w:before="0" w:beforeAutospacing="0" w:after="0" w:afterAutospacing="0"/>
        <w:jc w:val="center"/>
        <w:rPr>
          <w:rFonts w:ascii="Arial" w:hAnsi="Arial" w:cs="Arial"/>
          <w:color w:val="444444"/>
          <w:sz w:val="19"/>
          <w:szCs w:val="19"/>
        </w:rPr>
      </w:pPr>
      <w:r>
        <w:rPr>
          <w:rStyle w:val="a4"/>
          <w:color w:val="444444"/>
          <w:sz w:val="19"/>
          <w:szCs w:val="19"/>
          <w:bdr w:val="none" w:sz="0" w:space="0" w:color="auto" w:frame="1"/>
        </w:rPr>
        <w:t>Об утверждении Порядка создания, реорганизации, изменения типа и ликвидации учреждений Старовичугского городского поселения Вичугского муниципального района, а также утверждения уставов учреждений Старовичугского городского поселения Вичугского муниципального района и внесения в них изменений.</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В соответствии с Федерального закона от 12.01.1996 № 7-ФЗ «О некоммерческих организациях», Федерального закона от 03.11.2006 № 174-ФЗ «Об автономных учреждениях», Федерального закона от 08.05.2010 № 83-ФЗ «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Старовичугского городского поселения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ПОСТАНОВЛЯЮ:</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1. Утвердить Порядок создания, реорганизации, изменения типа и ликвидации муниципальных учреждений Старовичугского городского поселения Вичугского муниципального района, а также утверждения уставов муниципальных учреждений Старовичугского городского поселения Вичугского муниципального района и внесения в них изменений (Приложение 1).</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2. Контроль за исполнением настоящего Постановления возложить на заместителя главы администрации Изосимову С.В..</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3. Настоящее постановление вступает в силу с 01 января 2011 года.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Глава администрации В.М.Голубев</w:t>
      </w:r>
    </w:p>
    <w:p w:rsidR="006E784D" w:rsidRDefault="006E784D" w:rsidP="006E784D">
      <w:pPr>
        <w:pStyle w:val="a3"/>
        <w:shd w:val="clear" w:color="auto" w:fill="FFFFFF"/>
        <w:spacing w:before="0" w:beforeAutospacing="0" w:after="0" w:afterAutospacing="0"/>
        <w:jc w:val="right"/>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Приложение №1</w:t>
      </w:r>
      <w:r>
        <w:rPr>
          <w:rFonts w:ascii="Arial" w:hAnsi="Arial" w:cs="Arial"/>
          <w:color w:val="444444"/>
          <w:sz w:val="19"/>
          <w:szCs w:val="19"/>
        </w:rPr>
        <w:br/>
      </w:r>
      <w:r>
        <w:rPr>
          <w:color w:val="444444"/>
          <w:sz w:val="20"/>
          <w:szCs w:val="20"/>
          <w:bdr w:val="none" w:sz="0" w:space="0" w:color="auto" w:frame="1"/>
        </w:rPr>
        <w:t>к Постановлению главы администрации</w:t>
      </w:r>
      <w:r>
        <w:rPr>
          <w:rFonts w:ascii="Arial" w:hAnsi="Arial" w:cs="Arial"/>
          <w:color w:val="444444"/>
          <w:sz w:val="19"/>
          <w:szCs w:val="19"/>
        </w:rPr>
        <w:br/>
      </w:r>
      <w:r>
        <w:rPr>
          <w:color w:val="444444"/>
          <w:sz w:val="20"/>
          <w:szCs w:val="20"/>
          <w:bdr w:val="none" w:sz="0" w:space="0" w:color="auto" w:frame="1"/>
        </w:rPr>
        <w:t>Старовичугского городского поселения</w:t>
      </w:r>
      <w:r>
        <w:rPr>
          <w:rFonts w:ascii="Arial" w:hAnsi="Arial" w:cs="Arial"/>
          <w:color w:val="444444"/>
          <w:sz w:val="19"/>
          <w:szCs w:val="19"/>
        </w:rPr>
        <w:br/>
      </w:r>
      <w:r>
        <w:rPr>
          <w:color w:val="444444"/>
          <w:sz w:val="20"/>
          <w:szCs w:val="20"/>
          <w:bdr w:val="none" w:sz="0" w:space="0" w:color="auto" w:frame="1"/>
        </w:rPr>
        <w:t>Вичугского муниципального района</w:t>
      </w:r>
      <w:r>
        <w:rPr>
          <w:rFonts w:ascii="Arial" w:hAnsi="Arial" w:cs="Arial"/>
          <w:color w:val="444444"/>
          <w:sz w:val="19"/>
          <w:szCs w:val="19"/>
        </w:rPr>
        <w:br/>
      </w:r>
      <w:r>
        <w:rPr>
          <w:color w:val="444444"/>
          <w:sz w:val="20"/>
          <w:szCs w:val="20"/>
          <w:bdr w:val="none" w:sz="0" w:space="0" w:color="auto" w:frame="1"/>
        </w:rPr>
        <w:t>От 14.12.2010 г. № 141</w:t>
      </w:r>
    </w:p>
    <w:p w:rsidR="006E784D" w:rsidRDefault="006E784D" w:rsidP="006E784D">
      <w:pPr>
        <w:pStyle w:val="a3"/>
        <w:shd w:val="clear" w:color="auto" w:fill="FFFFFF"/>
        <w:spacing w:before="0" w:beforeAutospacing="0" w:after="0" w:afterAutospacing="0"/>
        <w:jc w:val="center"/>
        <w:rPr>
          <w:rFonts w:ascii="Arial" w:hAnsi="Arial" w:cs="Arial"/>
          <w:color w:val="444444"/>
          <w:sz w:val="19"/>
          <w:szCs w:val="19"/>
        </w:rPr>
      </w:pPr>
      <w:r>
        <w:rPr>
          <w:rFonts w:ascii="Arial" w:hAnsi="Arial" w:cs="Arial"/>
          <w:color w:val="444444"/>
          <w:sz w:val="19"/>
          <w:szCs w:val="19"/>
        </w:rPr>
        <w:br/>
      </w:r>
      <w:r>
        <w:rPr>
          <w:rStyle w:val="a4"/>
          <w:color w:val="444444"/>
          <w:sz w:val="19"/>
          <w:szCs w:val="19"/>
          <w:bdr w:val="none" w:sz="0" w:space="0" w:color="auto" w:frame="1"/>
        </w:rPr>
        <w:t>ПОРЯДОК</w:t>
      </w:r>
      <w:r>
        <w:rPr>
          <w:rFonts w:ascii="Arial" w:hAnsi="Arial" w:cs="Arial"/>
          <w:color w:val="444444"/>
          <w:sz w:val="19"/>
          <w:szCs w:val="19"/>
        </w:rPr>
        <w:br/>
      </w:r>
      <w:r>
        <w:rPr>
          <w:rStyle w:val="a4"/>
          <w:color w:val="444444"/>
          <w:sz w:val="19"/>
          <w:szCs w:val="19"/>
          <w:bdr w:val="none" w:sz="0" w:space="0" w:color="auto" w:frame="1"/>
        </w:rPr>
        <w:t>создания, реорганизации, изменения типа и ликвидации муниципальных учреждений Старовичугского городского поселения Вичугского муниципального района, а также утверждения уставов муниципальных учреждений Старовичугского городского поселения Вичугского муниципального района и внесения в них изменений.</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1.Общие положения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1. Настоящий Порядок, разработанный в соответствии с Федеральным законом от 12.01.1996 № 7-ФЗ «О некоммерческих организациях», Федеральным законом от 03.11.2006 № 174-ФЗ «Об автономных учреждениях», Федеральным законом от 08.05.2010 № 83-ФЗ «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Старовичугского городского поселения.</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2. Настоящий Порядок устанавливает процедуры создания, реорганизации, изменения типа и ликвидации муниципальных бюджетных, казенных и автономных учреждений Старовичугского городского поселения, которые созданы (планируется создать) на базе имущества, находящегося в муниципальной собственности(далее –муниципальные учреждения), а также утверждения уставов муниципальных учреждений и внесения в них изменений.</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II. Создание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3.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4. Решение о создании муниципального учреждения путем его учреждения принимается администрацией Старовичугского городского поселения – главного распорядителя бюджетных средств (далее – Учредитель), в форме распоряжения.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5. Распоряжение администрации Старовичугского городского поселения о создании муниципального учреждения должно содержать:</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а) наименование создаваемого муниципального учреждения с указанием его типа;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lastRenderedPageBreak/>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в) полномочия учредителя создаваемого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д) источники финансового обеспечения деятельности создаваемого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е) предельную штатную численность работников (для казенных учреждений);</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ж) перечень мероприятий по созданию муниципального учреждения с указанием сроков их проведения.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6. Одновременно с проектом распоряжения администрации Старовичугского городского поселения о создании муниципального учреждения предоставляется пояснительная записка, которая должна содержать:</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а) обоснование целесообразности создания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б) информацию о предоставлении создаваемому муниципальному учреждению права выполнять муниципальные функции (для казенного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7. После издания распоряжения администрации Старовичугского городского поселения о создании муниципального учреждения утверждается устав этого учреждения в соответствии с разделом VI настоящего Порядка.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III. Реорганизация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8. Реорганизация муниципального учреждения может быть осуществлена в форме его слияния, присоединения, разделения или выделения.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9. Решение о реорганизации муниципального учреждения Старовичугского городского поселения принимается администрацией Старовичугского городского поселения в форме распоряжения в порядке аналогичным порядку принятия решения о создании учреждения Старовичугского городского поселения путем его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Распоряжение администрации Старовичугского городского поселения о реорганизации учреждения Старовичугского городского поселения должно содержать:</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а) наименование муниципальных учреждений, участвующих в процессе реорганизации, с указанием их типов;</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б) форму реорганизации;</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в) наименование муниципального учреждения (учреждений) после завершения процесса реорганизации, с указанием его типа;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г) наименование учредителя реорганизуемого муниципального учреждения (учреждений);</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д) информацию об изменении (сохранении) основных видов и целей деятельности реорганизуемого учреждения (учреждений);</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е) источники финансового обеспечения деятельности реорганизуемого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ж) информацию об изменении (сохранении) штатной численности (для казенных учреждений);</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з) перечень мероприятий по реорганизации муниципального учреждения с указанием сроков их проведения.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10. Принятие решения о реорганизации муниципального учреждения не может являться основанием для сокращения объема бюджетных ассигнований на очередной финансовый год.</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IV. Изменение типа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11. Изменение типа муниципального учреждения не является его реорганизацией.</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12. Решение об изменении типа муниципального учреждения в целях создания казенного, бюджетного или автономного учреждения принимается администрацией Старовичугского городского поселения – главного распорядителя бюджетных средств (далее – Учредитель), в форме распоряжения.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13. Распоряжение администрации Старовичугского городского поселения об изменении типа муниципального учреждения в целях создания казенного учреждения должно содержать:</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а) наименование существующего муниципального учреждения с указанием его типа;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б) наименование создаваемого муниципального учреждения с указанием его типа;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в) наименование учредителя, осуществляющего функции и полномочия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г) информацию об изменении (сохранении) основных целей деятельности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д) информацию об изменении (сохранении) штатной численности;</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е) перечень мероприятий по созданию муниципального учреждения с указанием сроков их проведения.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14. Распоряжение администрации Старовичугского городского поселения об изменении типа муниципального учреждения в целях создания бюджетного учреждения должно содержать:</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а) наименование существующего муниципального учреждения с указанием его типа;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б) наименование создаваемого муниципального учреждения с указанием его типа;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в) наименование учредителя, осуществляющего функции и полномочия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г) информацию об изменении (сохранении) основных целей деятельности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д) перечень мероприятий по созданию муниципального учреждения с указанием сроков их проведения.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 xml:space="preserve">15. Распоряжение администрации Старовичугского городского поселения об изменении типа </w:t>
      </w:r>
      <w:r>
        <w:rPr>
          <w:color w:val="444444"/>
          <w:sz w:val="20"/>
          <w:szCs w:val="20"/>
          <w:bdr w:val="none" w:sz="0" w:space="0" w:color="auto" w:frame="1"/>
        </w:rPr>
        <w:lastRenderedPageBreak/>
        <w:t>муниципального учреждения в целях создания муниципального автономного учреждения должно содержать:</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а) наименование существующего муниципального учреждения с указанием его типа;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б) наименование создаваемого муниципального учреждения с указанием его типа;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в) наименование учредителя, осуществляющего функции и полномочия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г) сведения об имуществе, закрепленном за автономным учреждением, в том числе перечень объектов недвижимого имущества и особо ценного движимого имущества;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д) перечень мероприятий по созданию автономного учреждения с указанием сроков их проведения.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16. Проект распоряжения администрации Старовичугского городского поселения об изменении типа муниципального учреждения в целях создания казенного учреждения подготавливается заместителями главы администрации Старовичугского городского поселения Изосимовой С.В. и Плаксиной Т.В..</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Одновременно с проектом распоряжения администрации Старовичугского городского поселения об изменении типа муниципального учреждения в целях создания муниципального казенного учреждения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и просроченной).</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17.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18.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19. Принятие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соответствующим учреждением, не может являться основанием для сокращения объема бюджетных ассигнований на очередной финансовый год.</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V. Ликвидация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20. Решение о ликвидации муниципального учреждения принимается администрацией Старовичугского городского поселения в форме распоряжения.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21. Распоряжение администрации Старовичугского городского поселения должно содержать:</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а) наименование учреждения с указанием типа;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б) наименование главного распорядителя бюджетных средств, осуществляющего функции и полномочия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в) назначение ответственного за осуществление ликвидационных процедур.</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22. Проект распоряжения о ликвидации муниципального учреждения подготавливается заместителями главы администрации Старовичугского городского поселения Изосимовой С.В. и Плаксиной Т.В..</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Одновременно с проектом распоряжения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(в том числе просроченной).</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В случае если ликвидируемое муниципального учреждение осуществляет полномочия органа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23. После издания распоряжения о ликвидации муниципального учреждения учредитель:</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а) в 3-х 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б) устанавливает порядок и сроки ликвидации указанного учреждения в соответствии с Гражданским кодексом Российским Федерации и правовым актом о ликвидации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24. Ликвидационная комиссия:</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а) обеспечивает реализацию полномочий по управлению делами ликвидируемого муниципального учреждения в течение всего периода его ликвидации;</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б) представляет для утверждения промежуточный ликвидационный баланс;</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в) представляет для утверждения ликвидационный баланс;</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lastRenderedPageBreak/>
        <w:t>г)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25.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26.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Старовичугского городского поселения.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VI. Утверждение устава муниципального учреждения</w:t>
      </w:r>
      <w:r>
        <w:rPr>
          <w:rStyle w:val="apple-converted-space"/>
          <w:color w:val="444444"/>
          <w:sz w:val="20"/>
          <w:szCs w:val="20"/>
          <w:bdr w:val="none" w:sz="0" w:space="0" w:color="auto" w:frame="1"/>
        </w:rPr>
        <w:t> </w:t>
      </w:r>
      <w:r>
        <w:rPr>
          <w:rFonts w:ascii="Arial" w:hAnsi="Arial" w:cs="Arial"/>
          <w:color w:val="444444"/>
          <w:sz w:val="19"/>
          <w:szCs w:val="19"/>
        </w:rPr>
        <w:br/>
      </w:r>
      <w:r>
        <w:rPr>
          <w:color w:val="444444"/>
          <w:sz w:val="20"/>
          <w:szCs w:val="20"/>
          <w:bdr w:val="none" w:sz="0" w:space="0" w:color="auto" w:frame="1"/>
        </w:rPr>
        <w:t>и внесение в него изменений</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27. Устав муниципального учреждения, а также вносимые в него изменения утверждаются правовым актом администрации Старовичугского городского поселения.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28. Устав должен содержать:</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а) общие положения, устанавливающие в том числе:</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наименование муниципального учреждения с указанием в наименовании его типа;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информацию о месте нахождения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наименование учредителя и собственника имущества муниципального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б)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в) 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г) раздел об имуществе и финансовом обеспечении учреждения, содержащий в том числе:</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 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 порядок осуществления крупных сделок и сделок, в совершении которых имеется заинтересованность;</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 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местного бюджета или территориального государственного внебюджетного фонда Ивановской области, если иное не установлено законодательством Российской Федерации;</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 положения об открытии лицевых счетов бюджетному или казенному учреждению в Вичугском отделении Федерального казначейства по Ивановской области, а также об иных счетах, открываемых учреждению в соответствии с законодательством Российской Федерации;</w:t>
      </w:r>
    </w:p>
    <w:p w:rsidR="006E784D" w:rsidRDefault="006E784D" w:rsidP="006E784D">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 положения о ликвидации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r>
        <w:rPr>
          <w:rFonts w:ascii="Arial" w:hAnsi="Arial" w:cs="Arial"/>
          <w:color w:val="444444"/>
          <w:sz w:val="19"/>
          <w:szCs w:val="19"/>
        </w:rPr>
        <w:br/>
      </w:r>
      <w:r>
        <w:rPr>
          <w:color w:val="444444"/>
          <w:sz w:val="20"/>
          <w:szCs w:val="20"/>
          <w:bdr w:val="none" w:sz="0" w:space="0" w:color="auto" w:frame="1"/>
        </w:rPr>
        <w:t>- указание на субсидиарную ответственность по обязательствам муниципального казенного учреждения;</w:t>
      </w:r>
      <w:r>
        <w:rPr>
          <w:rFonts w:ascii="Arial" w:hAnsi="Arial" w:cs="Arial"/>
          <w:color w:val="444444"/>
          <w:sz w:val="19"/>
          <w:szCs w:val="19"/>
        </w:rPr>
        <w:br/>
      </w:r>
      <w:r>
        <w:rPr>
          <w:color w:val="444444"/>
          <w:sz w:val="20"/>
          <w:szCs w:val="20"/>
          <w:bdr w:val="none" w:sz="0" w:space="0" w:color="auto" w:frame="1"/>
        </w:rPr>
        <w:t>д) сведения о филиалах и представительствах учреждения;</w:t>
      </w:r>
      <w:r>
        <w:rPr>
          <w:rFonts w:ascii="Arial" w:hAnsi="Arial" w:cs="Arial"/>
          <w:color w:val="444444"/>
          <w:sz w:val="19"/>
          <w:szCs w:val="19"/>
        </w:rPr>
        <w:br/>
      </w:r>
      <w:r>
        <w:rPr>
          <w:color w:val="444444"/>
          <w:sz w:val="20"/>
          <w:szCs w:val="20"/>
          <w:bdr w:val="none" w:sz="0" w:space="0" w:color="auto" w:frame="1"/>
        </w:rPr>
        <w:t>е) иные разделы - в случаях, предусмотренных федеральными законами.</w:t>
      </w:r>
      <w:r>
        <w:rPr>
          <w:rFonts w:ascii="Arial" w:hAnsi="Arial" w:cs="Arial"/>
          <w:color w:val="444444"/>
          <w:sz w:val="19"/>
          <w:szCs w:val="19"/>
        </w:rPr>
        <w:br/>
      </w:r>
      <w:r>
        <w:rPr>
          <w:color w:val="444444"/>
          <w:sz w:val="20"/>
          <w:szCs w:val="20"/>
          <w:bdr w:val="none" w:sz="0" w:space="0" w:color="auto" w:frame="1"/>
        </w:rPr>
        <w:t>29. Содержание устава муниципального автономного учреждения должно соответствовать требованиям, установленным Федеральным законом от 3 ноября 2006 г. № 174-ФЗ "Об автономных учреждениях".</w:t>
      </w:r>
    </w:p>
    <w:p w:rsidR="00BD52E0" w:rsidRDefault="00BD52E0"/>
    <w:sectPr w:rsidR="00BD52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FELayout/>
  </w:compat>
  <w:rsids>
    <w:rsidRoot w:val="006E784D"/>
    <w:rsid w:val="006E784D"/>
    <w:rsid w:val="00BD5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8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E784D"/>
    <w:rPr>
      <w:b/>
      <w:bCs/>
    </w:rPr>
  </w:style>
  <w:style w:type="character" w:customStyle="1" w:styleId="apple-converted-space">
    <w:name w:val="apple-converted-space"/>
    <w:basedOn w:val="a0"/>
    <w:rsid w:val="006E784D"/>
  </w:style>
</w:styles>
</file>

<file path=word/webSettings.xml><?xml version="1.0" encoding="utf-8"?>
<w:webSettings xmlns:r="http://schemas.openxmlformats.org/officeDocument/2006/relationships" xmlns:w="http://schemas.openxmlformats.org/wordprocessingml/2006/main">
  <w:divs>
    <w:div w:id="102518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2504</Words>
  <Characters>14278</Characters>
  <Application>Microsoft Office Word</Application>
  <DocSecurity>0</DocSecurity>
  <Lines>118</Lines>
  <Paragraphs>33</Paragraphs>
  <ScaleCrop>false</ScaleCrop>
  <Company>Microsoft</Company>
  <LinksUpToDate>false</LinksUpToDate>
  <CharactersWithSpaces>16749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redaktor-5</dc:creator>
  <cp:keywords/>
  <dc:description/>
  <cp:lastModifiedBy>redaktor-5</cp:lastModifiedBy>
  <cp:revision>2</cp:revision>
  <dcterms:created xsi:type="dcterms:W3CDTF">2016-09-29T08:56:00Z</dcterms:created>
  <dcterms:modified xsi:type="dcterms:W3CDTF">2016-09-29T08:56:00Z</dcterms:modified>
</cp:coreProperties>
</file>