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Российская Федерация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b/>
          <w:bCs/>
          <w:color w:val="444444"/>
          <w:sz w:val="19"/>
        </w:rPr>
        <w:t>ПОСТАНОВЛЕНИЕ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Администрации Старовичугского городского поселения</w:t>
      </w:r>
      <w:r w:rsidRPr="006247FC">
        <w:rPr>
          <w:rFonts w:ascii="Times New Roman" w:eastAsia="Times New Roman" w:hAnsi="Times New Roman" w:cs="Times New Roman"/>
          <w:color w:val="444444"/>
          <w:sz w:val="19"/>
        </w:rPr>
        <w:t> 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Вичугского муниципального района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Ивановской области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от 12 декабря 2011г. № 137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b/>
          <w:bCs/>
          <w:color w:val="444444"/>
          <w:sz w:val="19"/>
        </w:rPr>
        <w:t>О порядке определения предельно допустимых значений 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b/>
          <w:bCs/>
          <w:color w:val="444444"/>
          <w:sz w:val="19"/>
        </w:rPr>
        <w:t>просроченной кредиторской задолженности муниципальных бюджетных учреждений, превышение которых влечет расторжение трудового договора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b/>
          <w:bCs/>
          <w:color w:val="444444"/>
          <w:sz w:val="19"/>
        </w:rPr>
        <w:t>с руководителем муниципального бюджетного учреждения по инициативе работодателя в соответствии с Трудовым кодексом РФ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В соответствии с 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распоряжением Правительства РФ от 07.09.2010 г. №1505-р, ПОСТАНОВЛЯЮ: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1. Утвердить прилагаемый Порядок определения предельно допустимых значений просроченной кредиторской задолженности муниципальных бюджетных учреждений,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РФ.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2. Администрации Старовичугского городского поселения Вичугского муниципального района осуществляющим функции и полномочия учредителя, проводить ежемесячный мониторинг состояния кредиторской задолженности и просроченной кредиторской задолженности подведомственных муниципальных бюджетных учреждений.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3. Настоящее постановление вступает в силу с 1 января 2012 г. и применяется к бюджетным учреждениям, в отношении которых в соответствии с положениями части 15 статьи 33 Федерального закона от 8 мая 2010 г. N 83-ФЗ принято решение о предоставлении им субсидий из бюджета Вичугского муниципального района в соответствии с абзацем первым пункта 1 статьи 78.1 Бюджетного кодекса Российской Федерации.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Глава администрации Голубев В.М.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Утвержден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Постановлением администрации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Старовичугского городского поселения</w:t>
      </w:r>
      <w:r w:rsidRPr="006247FC">
        <w:rPr>
          <w:rFonts w:ascii="Times New Roman" w:eastAsia="Times New Roman" w:hAnsi="Times New Roman" w:cs="Times New Roman"/>
          <w:color w:val="444444"/>
          <w:sz w:val="19"/>
        </w:rPr>
        <w:t> 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Вичугского муниципального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района Ивановской области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от 12 декабря 2011 г № 137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ПОРЯДОК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ОПРЕДЕЛЕНИЯ ПРЕДЕЛЬНО ДОПУСТИМЫХ ЗНАЧЕНИЙ ПРОСРОЧЕННОЙ КРЕДИТОРСКОЙ ЗАДОЛЖЕННОСТИ МУНИЦИПАЛЬНЫХ БЮДЖЕТНЫХ УЧРЕЖДЕНИЙ,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РФ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1. Настоящий Порядок определения предельно допустимых значений просроченной кредиторской задолженности муниципальных бюджетных учреждений Старовичугского городского поселения Вичугского муниципального района, подведомственных органам местного самоуправления, осуществляющих функции и полномочия учредителя, превышение которых влечет расторжение трудового договора с руководителем бюджетного учреждения по инициативе работодателя в соответствии с Трудовым кодексом РФ (далее - Порядок) устанавливает правила определения предельно допустимого значения просроченной кредиторской задолженности муниципального бюджетного учреждения (далее - бюджетное учреждение),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РФ.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2. Просроченная кредиторская задолженность разделяется на следующие группы: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кредиторская задолженность перед поставщиками, подрядчиками и лицами, оказывающими услуги, выполняющими работы, срок погашения которой, предусмотренный заключенными договорами и законодательством Российской Федерации, истек;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lastRenderedPageBreak/>
        <w:t>3. Предельно допустимое значение просроченной кредиторской задолженности по каждой из групп определяется как: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наличие кредиторской задолженности по заработной плате, срок невыплаты которой превышает два месяца с момента, установленного локальными актами бюджетного учреждения как дата выплаты заработной платы;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наличие кредиторской задолженности по налоговым и иным платежам в бюджет и внебюджетные фонды, срок неуплаты которых превышает три месяца с даты, когда платежи должны были быть осуществлены;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наличие кредиторской задолженности перед поставщиками, подрядчиками и лицами, оказывающими услуги, выполняющими работы, срок неуплаты которых превышает три месяца с даты, когда платежи должны были быть осуществлены;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- превышение величины просроченной общей кредиторской задолженности над стоимостью активов баланса бюджетного учреждения, за исключением стоимости особо ценного движимого имущества и недвижимого имущества, на отчетную дату.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4. Бюджетное учреждение ежемесячно не позднее десятого числа месяца, следующего за отчетным месяцем, представляет в администрацию Старовичугского городского поселения Вичугского муниципального района, осуществляющее функции и полномочия учредителя, сведения о кредиторской задолженности бюджетного учреждения и сведения о просроченной кредиторской задолженности бюджетного учреждения по формам согласно приложений 1, 2 к настоящему Порядку, сформированные на основании данных бухгалтерского учета.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5. Бюджетное учреждение ежеквартально не позднее десятого числа месяца, следующего за отчетным кварталом, представляет в администрацию Старовичугского городского поселения Вичугского муниципального района , осуществляющее функции и полномочия учредителя, отчет о просроченной кредиторской задолженности, сформированный на основании данных бухгалтерского учета, по форме согласно приложению 3 к настоящему Порядку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их реализации.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6. При наличии просроченной кредиторской задолженности, указанной в пунктах 4 и 5 настоящего Порядка, администрация Старовичугского городского поселения Вичугского муниципального района, осуществляющее функции и полномочия учредителя, в течение 10 дней после представления отчетности запрашивает объяснения руководителя о причинах образования просроченной кредиторской задолженности, анализирует меры, принимаемые бюджетным учреждением по ее погашению.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7. По результатам рассмотрения в течение 5 дней администрация Старовичугского городского поселения Вичугского муниципального района, осуществляющее функции и полномочия учредителя, выносит оценку действия руководителя бюджетного учреждения, предложения по урегулированию просроченной кредиторской задолженности и предложение о расторжении или продлении трудового договора.</w:t>
      </w:r>
      <w:r w:rsidRPr="006247FC">
        <w:rPr>
          <w:rFonts w:ascii="Arial" w:eastAsia="Times New Roman" w:hAnsi="Arial" w:cs="Arial"/>
          <w:color w:val="444444"/>
          <w:sz w:val="19"/>
          <w:szCs w:val="19"/>
        </w:rPr>
        <w:br/>
      </w:r>
      <w:r w:rsidRPr="006247FC">
        <w:rPr>
          <w:rFonts w:ascii="Times New Roman" w:eastAsia="Times New Roman" w:hAnsi="Times New Roman" w:cs="Times New Roman"/>
          <w:color w:val="444444"/>
          <w:sz w:val="19"/>
          <w:szCs w:val="19"/>
          <w:bdr w:val="none" w:sz="0" w:space="0" w:color="auto" w:frame="1"/>
        </w:rPr>
        <w:t>8. На основании предложений, администрация Старовичугского городского поселения Вичугского муниципального района, осуществляющее функции и полномочия учредителя, утверждает план мероприятий по урегулированию просроченной кредиторской задолженности и принимает решение о расторжении трудового договора с руководителем бюджетного учреждения в соответствии с пунктом 3 статьи 278 Трудового кодекса Российской Федерации.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b/>
          <w:bCs/>
          <w:color w:val="000000"/>
          <w:sz w:val="16"/>
        </w:rPr>
        <w:t>  </w:t>
      </w: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Приложение № 1к</w:t>
      </w:r>
      <w:r w:rsidRPr="006247FC">
        <w:rPr>
          <w:rFonts w:ascii="Times New Roman" w:eastAsia="Times New Roman" w:hAnsi="Times New Roman" w:cs="Times New Roman"/>
          <w:color w:val="000000"/>
          <w:sz w:val="16"/>
        </w:rPr>
        <w:t> </w:t>
      </w:r>
      <w:hyperlink r:id="rId4" w:anchor="sub_100000" w:history="1">
        <w:r w:rsidRPr="006247FC">
          <w:rPr>
            <w:rFonts w:ascii="Times New Roman" w:eastAsia="Times New Roman" w:hAnsi="Times New Roman" w:cs="Times New Roman"/>
            <w:b/>
            <w:bCs/>
            <w:color w:val="000000"/>
            <w:sz w:val="15"/>
            <w:u w:val="single"/>
          </w:rPr>
          <w:t>Порядку</w:t>
        </w:r>
      </w:hyperlink>
      <w:r w:rsidRPr="006247FC">
        <w:rPr>
          <w:rFonts w:ascii="Times New Roman" w:eastAsia="Times New Roman" w:hAnsi="Times New Roman" w:cs="Times New Roman"/>
          <w:b/>
          <w:bCs/>
          <w:color w:val="000000"/>
          <w:sz w:val="16"/>
        </w:rPr>
        <w:t> 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7"/>
        <w:gridCol w:w="1535"/>
        <w:gridCol w:w="1398"/>
      </w:tblGrid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Сведения о кредиторской задолженности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КОДЫ</w:t>
            </w:r>
          </w:p>
        </w:tc>
      </w:tr>
      <w:tr w:rsidR="006247FC" w:rsidRPr="006247FC" w:rsidTr="006247FC">
        <w:tc>
          <w:tcPr>
            <w:tcW w:w="69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муниципального бюджетного учреждения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Форма по КФД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 "____" ____________20___г.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ОКПО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муниципального бюджетного учреждения _____________________________________________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ИНН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КПП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органа, осуществляющего функции и полномочия учредителя ___________________________________________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Глава по БК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органа, осуществляющего ведение лицевого счета по иным субсидиям ________________________________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Периодичность: месячная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ОКПО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Единица измерения: руб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ОКЕИ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383</w:t>
            </w:r>
          </w:p>
        </w:tc>
      </w:tr>
    </w:tbl>
    <w:p w:rsidR="006247FC" w:rsidRPr="006247FC" w:rsidRDefault="006247FC" w:rsidP="006247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968"/>
        <w:gridCol w:w="992"/>
        <w:gridCol w:w="2257"/>
        <w:gridCol w:w="1618"/>
      </w:tblGrid>
      <w:tr w:rsidR="006247FC" w:rsidRPr="006247FC" w:rsidTr="006247FC">
        <w:tc>
          <w:tcPr>
            <w:tcW w:w="4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Состав кредиторской задолженности 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Код строки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Кредиторская задолженность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Срок просроченной кредиторской задолженности (дни)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 том числе просроченная кредиторская задолженность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</w:tr>
      <w:tr w:rsidR="006247FC" w:rsidRPr="006247FC" w:rsidTr="006247FC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</w:p>
        </w:tc>
      </w:tr>
      <w:tr w:rsidR="006247FC" w:rsidRPr="006247FC" w:rsidTr="006247FC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6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Кредиторская задолженность - всего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7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 том числе: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поставщикам и подрядчикам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7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оплате труда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7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государственным внебюджетным фондам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7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налогам и сборам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367"/>
        </w:trPr>
        <w:tc>
          <w:tcPr>
            <w:tcW w:w="4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по прочим кредиторам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74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74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74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74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74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74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rPr>
          <w:trHeight w:val="95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95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95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95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95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7FC" w:rsidRPr="006247FC" w:rsidRDefault="006247FC" w:rsidP="006247FC">
            <w:pPr>
              <w:spacing w:after="0" w:line="95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4"/>
        <w:gridCol w:w="1723"/>
        <w:gridCol w:w="1854"/>
        <w:gridCol w:w="1986"/>
        <w:gridCol w:w="1326"/>
        <w:gridCol w:w="527"/>
      </w:tblGrid>
      <w:tr w:rsidR="006247FC" w:rsidRPr="006247FC" w:rsidTr="006247FC">
        <w:trPr>
          <w:trHeight w:val="659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Руководитель учреждения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(уполномоченное лицо)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номер страницы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Главный бухгалтер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Всего страниц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Исполнитель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(подпись)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телефон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"___"__________20____г.</w:t>
      </w:r>
    </w:p>
    <w:p w:rsidR="006247FC" w:rsidRPr="006247FC" w:rsidRDefault="006247FC" w:rsidP="006247FC">
      <w:pPr>
        <w:shd w:val="clear" w:color="auto" w:fill="FFFFFF"/>
        <w:spacing w:before="71" w:after="71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Arial" w:eastAsia="Times New Roman" w:hAnsi="Arial" w:cs="Arial"/>
          <w:color w:val="444444"/>
          <w:sz w:val="19"/>
          <w:szCs w:val="19"/>
        </w:rPr>
        <w:t>  </w:t>
      </w:r>
    </w:p>
    <w:p w:rsidR="006247FC" w:rsidRPr="006247FC" w:rsidRDefault="006247FC" w:rsidP="006247FC">
      <w:pPr>
        <w:shd w:val="clear" w:color="auto" w:fill="FFFFFF"/>
        <w:spacing w:after="0" w:line="240" w:lineRule="auto"/>
        <w:ind w:firstLine="698"/>
        <w:jc w:val="right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 Приложение № 2к</w:t>
      </w:r>
      <w:r w:rsidRPr="006247FC">
        <w:rPr>
          <w:rFonts w:ascii="Times New Roman" w:eastAsia="Times New Roman" w:hAnsi="Times New Roman" w:cs="Times New Roman"/>
          <w:color w:val="000000"/>
          <w:sz w:val="16"/>
        </w:rPr>
        <w:t> </w:t>
      </w:r>
      <w:hyperlink r:id="rId5" w:anchor="sub_100000" w:history="1">
        <w:r w:rsidRPr="006247FC">
          <w:rPr>
            <w:rFonts w:ascii="Times New Roman" w:eastAsia="Times New Roman" w:hAnsi="Times New Roman" w:cs="Times New Roman"/>
            <w:b/>
            <w:bCs/>
            <w:color w:val="000000"/>
            <w:sz w:val="15"/>
          </w:rPr>
          <w:t>Порядку</w:t>
        </w:r>
      </w:hyperlink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b/>
          <w:bCs/>
          <w:color w:val="000000"/>
          <w:sz w:val="16"/>
        </w:rPr>
        <w:t> 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0"/>
        <w:gridCol w:w="1028"/>
        <w:gridCol w:w="1322"/>
      </w:tblGrid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Сведения о просроченной кредиторской задолженности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КОДЫ</w:t>
            </w:r>
          </w:p>
        </w:tc>
      </w:tr>
      <w:tr w:rsidR="006247FC" w:rsidRPr="006247FC" w:rsidTr="006247FC">
        <w:tc>
          <w:tcPr>
            <w:tcW w:w="7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  <w:t>муниципального бюджетного учреждения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Форма по КФД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 "____" ____________20___г.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ОКПО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муниципального бюджетного учреждения _____________________________________________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ИНН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КПП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органа, осуществляющего функции и полномочия учредителя ___________________________________________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Глава по БК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органа, осуществляющего ведение лицевого счета по иным субсидиям _________________________________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Периодичность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ОКПО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Единица измерения: руб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 ОКЕИ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383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6"/>
        <w:gridCol w:w="1270"/>
        <w:gridCol w:w="1340"/>
        <w:gridCol w:w="1038"/>
        <w:gridCol w:w="1350"/>
        <w:gridCol w:w="1545"/>
        <w:gridCol w:w="1251"/>
      </w:tblGrid>
      <w:tr w:rsidR="006247FC" w:rsidRPr="006247FC" w:rsidTr="006247FC"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 кредитора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Код строки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Муниципальные контракты (договора)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Причины образования просроченной кредиторской задолженности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Меры, принимаемые по погашению просроченной кредиторской задолженности</w:t>
            </w:r>
          </w:p>
        </w:tc>
      </w:tr>
      <w:tr w:rsidR="006247FC" w:rsidRPr="006247FC" w:rsidTr="006247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Реквизиты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Сумма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Предмет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</w:tr>
      <w:tr w:rsidR="006247FC" w:rsidRPr="006247FC" w:rsidTr="006247FC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</w:p>
        </w:tc>
      </w:tr>
      <w:tr w:rsidR="006247FC" w:rsidRPr="006247FC" w:rsidTr="006247FC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5"/>
        <w:gridCol w:w="1759"/>
        <w:gridCol w:w="1893"/>
        <w:gridCol w:w="2029"/>
        <w:gridCol w:w="1353"/>
        <w:gridCol w:w="541"/>
      </w:tblGrid>
      <w:tr w:rsidR="006247FC" w:rsidRPr="006247FC" w:rsidTr="006247F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Руководитель учреждения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(уполномоченное лицо)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номер страницы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Главный бухгалтер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Всего страниц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Исполнитель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(подпись)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(расшифровка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подписи)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________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телефон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"___" ________ 20__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Приложение N 3</w:t>
      </w: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br/>
        <w:t>к Порядку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5"/>
          <w:szCs w:val="25"/>
        </w:rPr>
      </w:pP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    </w:t>
      </w: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br/>
        <w:t>    </w:t>
      </w: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br/>
        <w:t>Отчет о просроченной кредиторской задолженности</w:t>
      </w:r>
    </w:p>
    <w:tbl>
      <w:tblPr>
        <w:tblW w:w="94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7"/>
      </w:tblGrid>
      <w:tr w:rsidR="006247FC" w:rsidRPr="006247FC" w:rsidTr="006247FC">
        <w:tc>
          <w:tcPr>
            <w:tcW w:w="46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(наименование бюджетного учреждения)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5"/>
          <w:szCs w:val="25"/>
        </w:rPr>
      </w:pP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I Раздел. Величина просроченной кредиторской задолженности</w:t>
      </w:r>
    </w:p>
    <w:tbl>
      <w:tblPr>
        <w:tblW w:w="94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5263"/>
        <w:gridCol w:w="1754"/>
        <w:gridCol w:w="1851"/>
      </w:tblGrid>
      <w:tr w:rsidR="006247FC" w:rsidRPr="006247FC" w:rsidTr="006247FC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N</w:t>
            </w:r>
          </w:p>
        </w:tc>
        <w:tc>
          <w:tcPr>
            <w:tcW w:w="2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Виды просроченной кредиторской задолженности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Сумма просроченной задолженности на предыдущую отчетную дату (руб.)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Сумма просроченной задолженности на отчетную дату (руб.)</w:t>
            </w:r>
          </w:p>
        </w:tc>
      </w:tr>
      <w:tr w:rsidR="006247FC" w:rsidRPr="006247FC" w:rsidTr="006247FC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Просроченная кредиторская задолженность по оплате труда и иным </w:t>
            </w: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выплатам персоналу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br/>
            </w: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br/>
            </w: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6247FC" w:rsidRPr="006247FC" w:rsidTr="006247FC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Просроченная кредиторская задолженность по налоговым платежам и иным платежам внебюджетные фонды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Просроченная задолженность перед поставщиками и подрядчиками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Общая просроченная кредиторская задолженность по всем имеющимся обязательствам (Итого)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5"/>
          <w:szCs w:val="25"/>
        </w:rPr>
      </w:pP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II Раздел. Величина стоимости активов бюджетного учреждения,  за исключением стоимости особо ценного движимого имущества  и недвижимого имущества</w:t>
      </w:r>
    </w:p>
    <w:tbl>
      <w:tblPr>
        <w:tblW w:w="94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"/>
        <w:gridCol w:w="5401"/>
        <w:gridCol w:w="1766"/>
        <w:gridCol w:w="1766"/>
      </w:tblGrid>
      <w:tr w:rsidR="006247FC" w:rsidRPr="006247FC" w:rsidTr="006247FC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N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Виды активов бюджетного учреждения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Стоимость активов на предыдущую отчетную дату (руб.)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Стоимость активов на отчетную дату (руб.)</w:t>
            </w:r>
          </w:p>
        </w:tc>
      </w:tr>
      <w:tr w:rsidR="006247FC" w:rsidRPr="006247FC" w:rsidTr="006247F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Денежные средства, в том числе остатки денежных средств на счетах и в кассе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Дебиторская задолженность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Стоимость движимого имущества, не относящегося к категории особо ценного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Балансовая стоимость материалов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Иные активы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28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ИТОГО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5"/>
          <w:szCs w:val="25"/>
        </w:rPr>
      </w:pP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    </w:t>
      </w:r>
    </w:p>
    <w:p w:rsidR="006247FC" w:rsidRPr="006247FC" w:rsidRDefault="006247FC" w:rsidP="00624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5"/>
          <w:szCs w:val="25"/>
        </w:rPr>
      </w:pPr>
      <w:r w:rsidRPr="006247F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III Раздел. Величина превышения предельно допустимого значения  просроченной кредиторской задолженности</w:t>
      </w:r>
    </w:p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         </w:t>
      </w:r>
    </w:p>
    <w:tbl>
      <w:tblPr>
        <w:tblW w:w="94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5193"/>
        <w:gridCol w:w="1766"/>
        <w:gridCol w:w="1870"/>
      </w:tblGrid>
      <w:tr w:rsidR="006247FC" w:rsidRPr="006247FC" w:rsidTr="006247FC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N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Показатель просроченной кредиторской задолженности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Сумма превышения на предыдущую отчетную дату (руб.)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Сумма превышения на отчетную дату (руб.)</w:t>
            </w:r>
          </w:p>
        </w:tc>
      </w:tr>
      <w:tr w:rsidR="006247FC" w:rsidRPr="006247FC" w:rsidTr="006247FC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Величина превышения предельно допустимого значения просроченной кредиторской задолженности по всем имеющимся обязательствам над стоимостью активов бюджетного учреждения на отчетную дату, за исключением стоимости особо ценного движимого имущества и недвижимого имущества (Строка 4 I Раздела - Итого II Раздела)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</w:tbl>
    <w:p w:rsidR="006247FC" w:rsidRPr="006247FC" w:rsidRDefault="006247FC" w:rsidP="00624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    </w:t>
      </w:r>
      <w:r w:rsidRPr="006247F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br/>
        <w:t>     </w:t>
      </w:r>
    </w:p>
    <w:tbl>
      <w:tblPr>
        <w:tblW w:w="8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7"/>
        <w:gridCol w:w="1696"/>
        <w:gridCol w:w="616"/>
        <w:gridCol w:w="885"/>
        <w:gridCol w:w="258"/>
        <w:gridCol w:w="3138"/>
      </w:tblGrid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Руководитель учреждения (уполномоченное лицо)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</w:tr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          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 подписи)</w:t>
            </w:r>
          </w:p>
        </w:tc>
      </w:tr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(М.П.)</w:t>
            </w: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br/>
              <w:t> </w:t>
            </w:r>
          </w:p>
        </w:tc>
      </w:tr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Главный бухгалтер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</w:tc>
      </w:tr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Исполнитель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             (подпись)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(расшифровка подписи)</w:t>
            </w:r>
          </w:p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            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(расшифровка   подписи)</w:t>
            </w:r>
          </w:p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47FC" w:rsidRPr="006247FC" w:rsidRDefault="006247FC" w:rsidP="0062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247FC" w:rsidRPr="006247FC" w:rsidTr="006247FC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247FC" w:rsidRPr="006247FC" w:rsidRDefault="006247FC" w:rsidP="006247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6247FC"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</w:tbl>
    <w:p w:rsidR="00BF5037" w:rsidRDefault="00BF5037"/>
    <w:sectPr w:rsidR="00BF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6247FC"/>
    <w:rsid w:val="006247FC"/>
    <w:rsid w:val="00B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7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7FC"/>
    <w:rPr>
      <w:b/>
      <w:bCs/>
    </w:rPr>
  </w:style>
  <w:style w:type="character" w:customStyle="1" w:styleId="apple-converted-space">
    <w:name w:val="apple-converted-space"/>
    <w:basedOn w:val="a0"/>
    <w:rsid w:val="006247FC"/>
  </w:style>
  <w:style w:type="character" w:styleId="a5">
    <w:name w:val="Hyperlink"/>
    <w:basedOn w:val="a0"/>
    <w:uiPriority w:val="99"/>
    <w:semiHidden/>
    <w:unhideWhenUsed/>
    <w:rsid w:val="0062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tvichuga.ru/index.php?option=com_content&amp;view=article&amp;id=156:-137-12122011-q-q&amp;catid=42:-83-&amp;Itemid=9" TargetMode="External"/><Relationship Id="rId4" Type="http://schemas.openxmlformats.org/officeDocument/2006/relationships/hyperlink" Target="http://admstvichuga.ru/index.php?option=com_content&amp;view=article&amp;id=156:-137-12122011-q-q&amp;catid=42:-83-&amp;Item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1894</Words>
  <Characters>10801</Characters>
  <Application>Microsoft Office Word</Application>
  <DocSecurity>0</DocSecurity>
  <Lines>90</Lines>
  <Paragraphs>25</Paragraphs>
  <ScaleCrop>false</ScaleCrop>
  <Company>Microsoft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2016-09-29T08:48:00Z</dcterms:created>
  <dcterms:modified xsi:type="dcterms:W3CDTF">2016-09-29T08:48:00Z</dcterms:modified>
</cp:coreProperties>
</file>